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9F30AF" w14:textId="3B33F938" w:rsidR="009C4225" w:rsidRDefault="00C1525A" w:rsidP="009C4225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 w:hint="eastAsia"/>
          <w:b/>
          <w:bCs/>
          <w:sz w:val="28"/>
          <w:szCs w:val="28"/>
        </w:rPr>
        <w:t>TOR</w:t>
      </w:r>
      <w:r w:rsidR="009C4225">
        <w:rPr>
          <w:rFonts w:ascii="Arial" w:hAnsi="Arial" w:cs="Arial"/>
          <w:b/>
          <w:bCs/>
          <w:sz w:val="28"/>
          <w:szCs w:val="28"/>
        </w:rPr>
        <w:t xml:space="preserve"> </w:t>
      </w:r>
      <w:r w:rsidR="00CF7598">
        <w:rPr>
          <w:rFonts w:ascii="Arial" w:hAnsi="Arial" w:cs="Arial"/>
          <w:b/>
          <w:bCs/>
          <w:sz w:val="28"/>
          <w:szCs w:val="28"/>
        </w:rPr>
        <w:t>1</w:t>
      </w:r>
      <w:r w:rsidR="009C4225">
        <w:rPr>
          <w:rFonts w:ascii="Arial" w:hAnsi="Arial" w:cs="Arial"/>
          <w:b/>
          <w:bCs/>
          <w:sz w:val="28"/>
          <w:szCs w:val="28"/>
        </w:rPr>
        <w:t xml:space="preserve">: </w:t>
      </w:r>
      <w:r w:rsidR="00CF7598">
        <w:rPr>
          <w:rFonts w:ascii="Arial" w:hAnsi="Arial" w:cs="Arial"/>
          <w:b/>
          <w:bCs/>
          <w:sz w:val="28"/>
          <w:szCs w:val="28"/>
        </w:rPr>
        <w:t>Update of the</w:t>
      </w:r>
      <w:r w:rsidR="00983AF5">
        <w:rPr>
          <w:rFonts w:ascii="Arial" w:hAnsi="Arial" w:cs="Arial"/>
          <w:b/>
          <w:bCs/>
          <w:sz w:val="28"/>
          <w:szCs w:val="28"/>
        </w:rPr>
        <w:t xml:space="preserve"> </w:t>
      </w:r>
      <w:r w:rsidR="00CF7598">
        <w:rPr>
          <w:rFonts w:ascii="Arial" w:hAnsi="Arial" w:cs="Arial"/>
          <w:b/>
          <w:bCs/>
          <w:sz w:val="28"/>
          <w:szCs w:val="28"/>
        </w:rPr>
        <w:t xml:space="preserve">SEEMP </w:t>
      </w:r>
      <w:r w:rsidR="00CF7598" w:rsidRPr="007A30D7">
        <w:rPr>
          <w:rFonts w:ascii="Arial" w:hAnsi="Arial" w:cs="Arial"/>
          <w:b/>
          <w:bCs/>
          <w:sz w:val="28"/>
          <w:szCs w:val="28"/>
        </w:rPr>
        <w:t>guidelines (Resolution MEPC.282(70))</w:t>
      </w:r>
    </w:p>
    <w:p w14:paraId="57EBC382" w14:textId="4E0EEF49" w:rsidR="00183D6F" w:rsidRDefault="00183D6F" w:rsidP="00183D6F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Comment sheet for Round </w:t>
      </w:r>
      <w:r w:rsidR="002A0651">
        <w:rPr>
          <w:rFonts w:ascii="Arial" w:hAnsi="Arial" w:cs="Arial"/>
          <w:b/>
          <w:bCs/>
          <w:sz w:val="28"/>
          <w:szCs w:val="28"/>
        </w:rPr>
        <w:t>5</w:t>
      </w:r>
    </w:p>
    <w:p w14:paraId="0E3F40E1" w14:textId="77777777" w:rsidR="00DD7348" w:rsidRPr="001E0DAA" w:rsidRDefault="00DD7348" w:rsidP="00DD7348">
      <w:pPr>
        <w:jc w:val="both"/>
        <w:rPr>
          <w:rFonts w:ascii="Arial" w:hAnsi="Arial" w:cs="Arial"/>
        </w:rPr>
      </w:pPr>
    </w:p>
    <w:p w14:paraId="2BA89DF4" w14:textId="77777777" w:rsidR="00DD7348" w:rsidRPr="00657240" w:rsidRDefault="00DD7348" w:rsidP="00DD7348">
      <w:pPr>
        <w:ind w:left="851"/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>Country / Organization:_________________________________</w:t>
      </w:r>
    </w:p>
    <w:p w14:paraId="7EC0658A" w14:textId="77777777" w:rsidR="00DD7348" w:rsidRDefault="00DD7348" w:rsidP="00DD7348">
      <w:pPr>
        <w:jc w:val="both"/>
        <w:rPr>
          <w:rFonts w:ascii="Arial" w:hAnsi="Arial" w:cs="Arial"/>
        </w:rPr>
      </w:pPr>
    </w:p>
    <w:p w14:paraId="4401B896" w14:textId="77777777" w:rsidR="00DB7DAE" w:rsidRPr="00DB7DAE" w:rsidRDefault="00DB7DAE" w:rsidP="00DB7DAE">
      <w:pPr>
        <w:jc w:val="both"/>
        <w:rPr>
          <w:rFonts w:ascii="Arial" w:hAnsi="Arial" w:cs="Arial"/>
          <w:b/>
        </w:rPr>
      </w:pPr>
      <w:r w:rsidRPr="00DB7DAE">
        <w:rPr>
          <w:rFonts w:ascii="Arial" w:hAnsi="Arial" w:cs="Arial"/>
          <w:b/>
        </w:rPr>
        <w:t>Introduction</w:t>
      </w:r>
    </w:p>
    <w:p w14:paraId="111326A4" w14:textId="77777777" w:rsidR="00DB7DAE" w:rsidRPr="00DB7DAE" w:rsidRDefault="00DB7DAE" w:rsidP="00DB7DAE">
      <w:pPr>
        <w:jc w:val="both"/>
        <w:rPr>
          <w:rFonts w:ascii="Arial" w:hAnsi="Arial" w:cs="Arial"/>
        </w:rPr>
      </w:pPr>
    </w:p>
    <w:p w14:paraId="433EB551" w14:textId="43C6BE9C" w:rsidR="003930FC" w:rsidRDefault="003930FC" w:rsidP="00DB7DAE">
      <w:pPr>
        <w:jc w:val="both"/>
        <w:rPr>
          <w:rFonts w:ascii="Arial" w:hAnsi="Arial" w:cs="Arial"/>
        </w:rPr>
      </w:pPr>
      <w:r w:rsidRPr="003930FC">
        <w:rPr>
          <w:rFonts w:ascii="Arial" w:hAnsi="Arial" w:cs="Arial"/>
        </w:rPr>
        <w:t xml:space="preserve">The updated document, using </w:t>
      </w:r>
      <w:r>
        <w:rPr>
          <w:rFonts w:ascii="Arial" w:hAnsi="Arial" w:cs="Arial"/>
        </w:rPr>
        <w:t>t</w:t>
      </w:r>
      <w:r w:rsidRPr="003930FC">
        <w:rPr>
          <w:rFonts w:ascii="Arial" w:hAnsi="Arial" w:cs="Arial"/>
        </w:rPr>
        <w:t xml:space="preserve">he base document containing the draft amendments to Resolution MEPC 282(70) on 2016 guidelines for the development of a ship energy efficiency management plan (SEEMP) </w:t>
      </w:r>
      <w:r>
        <w:rPr>
          <w:rFonts w:ascii="Arial" w:hAnsi="Arial" w:cs="Arial"/>
        </w:rPr>
        <w:t xml:space="preserve">and </w:t>
      </w:r>
      <w:r w:rsidRPr="003930FC">
        <w:rPr>
          <w:rFonts w:ascii="Arial" w:hAnsi="Arial" w:cs="Arial"/>
        </w:rPr>
        <w:t xml:space="preserve">the work done by the Correspondence Group until MEPC 76 and having taken into account the comments of the CG members </w:t>
      </w:r>
      <w:r w:rsidR="00315DA1">
        <w:rPr>
          <w:rFonts w:ascii="Arial" w:hAnsi="Arial" w:cs="Arial"/>
        </w:rPr>
        <w:t xml:space="preserve">up to </w:t>
      </w:r>
      <w:r w:rsidRPr="003930FC">
        <w:rPr>
          <w:rFonts w:ascii="Arial" w:hAnsi="Arial" w:cs="Arial"/>
        </w:rPr>
        <w:t>the f</w:t>
      </w:r>
      <w:r w:rsidR="007A30D7">
        <w:rPr>
          <w:rFonts w:ascii="Arial" w:hAnsi="Arial" w:cs="Arial"/>
        </w:rPr>
        <w:t xml:space="preserve">ourth </w:t>
      </w:r>
      <w:r w:rsidRPr="003930FC">
        <w:rPr>
          <w:rFonts w:ascii="Arial" w:hAnsi="Arial" w:cs="Arial"/>
        </w:rPr>
        <w:t xml:space="preserve">round, is provided </w:t>
      </w:r>
      <w:r w:rsidRPr="007A30D7">
        <w:rPr>
          <w:rFonts w:ascii="Arial" w:hAnsi="Arial" w:cs="Arial"/>
        </w:rPr>
        <w:t xml:space="preserve">as </w:t>
      </w:r>
      <w:r w:rsidRPr="00325BAB">
        <w:rPr>
          <w:rFonts w:ascii="Arial" w:hAnsi="Arial" w:cs="Arial"/>
        </w:rPr>
        <w:t>“</w:t>
      </w:r>
      <w:r w:rsidRPr="00325BAB">
        <w:rPr>
          <w:rFonts w:ascii="Arial" w:hAnsi="Arial" w:cs="Arial"/>
          <w:u w:val="single"/>
        </w:rPr>
        <w:t>(TOR 1) SEEMP guidelines_MEPC.282(70)_R</w:t>
      </w:r>
      <w:r w:rsidR="002A0651" w:rsidRPr="00325BAB">
        <w:rPr>
          <w:rFonts w:ascii="Arial" w:hAnsi="Arial" w:cs="Arial"/>
          <w:u w:val="single"/>
        </w:rPr>
        <w:t>5</w:t>
      </w:r>
      <w:r w:rsidRPr="00325BAB">
        <w:rPr>
          <w:rFonts w:ascii="Arial" w:hAnsi="Arial" w:cs="Arial"/>
          <w:u w:val="single"/>
        </w:rPr>
        <w:t>.docx</w:t>
      </w:r>
      <w:r w:rsidRPr="007A30D7">
        <w:rPr>
          <w:rFonts w:ascii="Arial" w:hAnsi="Arial" w:cs="Arial"/>
        </w:rPr>
        <w:t>”.</w:t>
      </w:r>
      <w:r w:rsidRPr="003930FC">
        <w:rPr>
          <w:rFonts w:ascii="Arial" w:hAnsi="Arial" w:cs="Arial"/>
        </w:rPr>
        <w:t xml:space="preserve"> All the changes have been marked in </w:t>
      </w:r>
      <w:r w:rsidR="002A0651">
        <w:rPr>
          <w:rFonts w:ascii="Arial" w:hAnsi="Arial" w:cs="Arial"/>
        </w:rPr>
        <w:t>grey</w:t>
      </w:r>
      <w:r w:rsidRPr="003930FC">
        <w:rPr>
          <w:rFonts w:ascii="Arial" w:hAnsi="Arial" w:cs="Arial"/>
        </w:rPr>
        <w:t xml:space="preserve"> to facilitate the review.</w:t>
      </w:r>
    </w:p>
    <w:p w14:paraId="493A6388" w14:textId="77777777" w:rsidR="003930FC" w:rsidRDefault="003930FC" w:rsidP="00DB7DAE">
      <w:pPr>
        <w:jc w:val="both"/>
        <w:rPr>
          <w:rFonts w:ascii="Arial" w:hAnsi="Arial" w:cs="Arial"/>
        </w:rPr>
      </w:pPr>
    </w:p>
    <w:p w14:paraId="0007F816" w14:textId="28CC8A7D" w:rsidR="0075409A" w:rsidRDefault="0075409A" w:rsidP="002D7847">
      <w:pPr>
        <w:jc w:val="both"/>
        <w:rPr>
          <w:rFonts w:ascii="Arial" w:hAnsi="Arial" w:cs="Arial"/>
        </w:rPr>
      </w:pPr>
      <w:r w:rsidRPr="0075409A">
        <w:rPr>
          <w:rFonts w:ascii="Arial" w:hAnsi="Arial" w:cs="Arial" w:hint="eastAsia"/>
          <w:b/>
          <w:bCs/>
        </w:rPr>
        <w:t>T</w:t>
      </w:r>
      <w:r w:rsidRPr="0075409A">
        <w:rPr>
          <w:rFonts w:ascii="Arial" w:hAnsi="Arial" w:cs="Arial"/>
          <w:b/>
          <w:bCs/>
        </w:rPr>
        <w:t>he CG members are invited to</w:t>
      </w:r>
      <w:r>
        <w:rPr>
          <w:rFonts w:ascii="Arial" w:hAnsi="Arial" w:cs="Arial"/>
        </w:rPr>
        <w:t xml:space="preserve"> consider the following issues:</w:t>
      </w:r>
    </w:p>
    <w:p w14:paraId="49E9B4A0" w14:textId="25C34873" w:rsidR="0075409A" w:rsidRDefault="0075409A" w:rsidP="002D7847">
      <w:pPr>
        <w:jc w:val="both"/>
        <w:rPr>
          <w:rFonts w:ascii="Arial" w:hAnsi="Arial" w:cs="Arial"/>
        </w:rPr>
      </w:pPr>
    </w:p>
    <w:p w14:paraId="16E8E56B" w14:textId="17E74966" w:rsidR="00A853EA" w:rsidRDefault="0075409A" w:rsidP="002A0651">
      <w:pPr>
        <w:ind w:left="1702" w:hanging="851"/>
        <w:jc w:val="both"/>
        <w:rPr>
          <w:rFonts w:ascii="Arial" w:hAnsi="Arial" w:cs="Arial"/>
        </w:rPr>
      </w:pPr>
      <w:r w:rsidRPr="002D7847">
        <w:rPr>
          <w:rFonts w:ascii="Arial" w:hAnsi="Arial" w:cs="Arial"/>
        </w:rPr>
        <w:t>.1</w:t>
      </w:r>
      <w:r w:rsidRPr="002D7847">
        <w:rPr>
          <w:rFonts w:ascii="Arial" w:hAnsi="Arial" w:cs="Arial"/>
        </w:rPr>
        <w:tab/>
      </w:r>
      <w:r>
        <w:rPr>
          <w:rFonts w:ascii="Arial" w:hAnsi="Arial" w:cs="Arial"/>
        </w:rPr>
        <w:t>track</w:t>
      </w:r>
      <w:r w:rsidR="00DC3DF9">
        <w:rPr>
          <w:rFonts w:ascii="Arial" w:hAnsi="Arial" w:cs="Arial"/>
        </w:rPr>
        <w:t xml:space="preserve"> changes </w:t>
      </w:r>
      <w:r w:rsidR="004B6AF2">
        <w:rPr>
          <w:rFonts w:ascii="Arial" w:hAnsi="Arial" w:cs="Arial"/>
        </w:rPr>
        <w:t>in</w:t>
      </w:r>
      <w:r w:rsidR="00DC3DF9">
        <w:rPr>
          <w:rFonts w:ascii="Arial" w:hAnsi="Arial" w:cs="Arial"/>
        </w:rPr>
        <w:t xml:space="preserve"> the </w:t>
      </w:r>
      <w:r w:rsidR="004B6AF2" w:rsidRPr="003930FC">
        <w:rPr>
          <w:rFonts w:ascii="Arial" w:hAnsi="Arial" w:cs="Arial"/>
        </w:rPr>
        <w:t>updated</w:t>
      </w:r>
      <w:r w:rsidR="004B6AF2">
        <w:rPr>
          <w:rFonts w:ascii="Arial" w:hAnsi="Arial" w:cs="Arial"/>
        </w:rPr>
        <w:t xml:space="preserve"> </w:t>
      </w:r>
      <w:r w:rsidR="00DC3DF9">
        <w:rPr>
          <w:rFonts w:ascii="Arial" w:hAnsi="Arial" w:cs="Arial"/>
        </w:rPr>
        <w:t>document</w:t>
      </w:r>
      <w:r w:rsidR="004B6AF2">
        <w:rPr>
          <w:rFonts w:ascii="Arial" w:hAnsi="Arial" w:cs="Arial"/>
        </w:rPr>
        <w:t>;</w:t>
      </w:r>
    </w:p>
    <w:p w14:paraId="1EF79889" w14:textId="1BA38861" w:rsidR="00315DA1" w:rsidRDefault="00315DA1" w:rsidP="002A0651">
      <w:pPr>
        <w:ind w:left="1702" w:hanging="851"/>
        <w:jc w:val="both"/>
        <w:rPr>
          <w:rFonts w:ascii="Arial" w:hAnsi="Arial" w:cs="Arial"/>
        </w:rPr>
      </w:pPr>
    </w:p>
    <w:p w14:paraId="6BB3A516" w14:textId="08BBCB83" w:rsidR="00315DA1" w:rsidRDefault="00315DA1" w:rsidP="002A0651">
      <w:pPr>
        <w:ind w:left="1702" w:hanging="851"/>
        <w:jc w:val="both"/>
        <w:rPr>
          <w:rFonts w:ascii="Arial" w:hAnsi="Arial" w:cs="Arial"/>
        </w:rPr>
      </w:pPr>
      <w:r>
        <w:rPr>
          <w:rFonts w:ascii="Arial" w:hAnsi="Arial" w:cs="Arial"/>
        </w:rPr>
        <w:t>.2</w:t>
      </w:r>
      <w:r>
        <w:rPr>
          <w:rFonts w:ascii="Arial" w:hAnsi="Arial" w:cs="Arial"/>
        </w:rPr>
        <w:tab/>
        <w:t>t</w:t>
      </w:r>
      <w:r w:rsidRPr="00315DA1">
        <w:rPr>
          <w:rFonts w:ascii="Arial" w:hAnsi="Arial" w:cs="Arial"/>
        </w:rPr>
        <w:t>ransfer to another company or flag, how this issue should be addressed in the SEEMP guidelines</w:t>
      </w:r>
      <w:r>
        <w:rPr>
          <w:rFonts w:ascii="Arial" w:hAnsi="Arial" w:cs="Arial"/>
        </w:rPr>
        <w:t>;</w:t>
      </w:r>
    </w:p>
    <w:p w14:paraId="277B059B" w14:textId="3592DACF" w:rsidR="00D77386" w:rsidRDefault="00D77386" w:rsidP="002A0651">
      <w:pPr>
        <w:ind w:left="1702" w:hanging="851"/>
        <w:jc w:val="both"/>
        <w:rPr>
          <w:rFonts w:ascii="Arial" w:hAnsi="Arial" w:cs="Arial"/>
        </w:rPr>
      </w:pPr>
    </w:p>
    <w:p w14:paraId="5DE10652" w14:textId="2B78210E" w:rsidR="00D77386" w:rsidRDefault="00D77386" w:rsidP="002A0651">
      <w:pPr>
        <w:ind w:left="1702" w:hanging="851"/>
        <w:jc w:val="both"/>
        <w:rPr>
          <w:rFonts w:ascii="Arial" w:hAnsi="Arial" w:cs="Arial"/>
        </w:rPr>
      </w:pPr>
      <w:r>
        <w:rPr>
          <w:rFonts w:ascii="Arial" w:hAnsi="Arial" w:cs="Arial"/>
        </w:rPr>
        <w:t>.3</w:t>
      </w:r>
      <w:r>
        <w:rPr>
          <w:rFonts w:ascii="Arial" w:hAnsi="Arial" w:cs="Arial"/>
        </w:rPr>
        <w:tab/>
      </w:r>
      <w:r w:rsidRPr="00D77386">
        <w:rPr>
          <w:rFonts w:ascii="Arial" w:hAnsi="Arial" w:cs="Arial"/>
        </w:rPr>
        <w:t>Appendices in the SEEMP guidelines, whether examples on how to fill in the sample forms should be included in the guidelines</w:t>
      </w:r>
      <w:r>
        <w:rPr>
          <w:rFonts w:ascii="Arial" w:hAnsi="Arial" w:cs="Arial"/>
        </w:rPr>
        <w:t>;</w:t>
      </w:r>
    </w:p>
    <w:p w14:paraId="24653057" w14:textId="77777777" w:rsidR="0072526E" w:rsidRDefault="0072526E" w:rsidP="0075409A">
      <w:pPr>
        <w:ind w:left="1702" w:hanging="851"/>
        <w:jc w:val="both"/>
        <w:rPr>
          <w:rFonts w:ascii="Arial" w:hAnsi="Arial" w:cs="Arial"/>
        </w:rPr>
      </w:pPr>
    </w:p>
    <w:p w14:paraId="26845159" w14:textId="16C93953" w:rsidR="0075409A" w:rsidRDefault="00A853EA" w:rsidP="0075409A">
      <w:pPr>
        <w:ind w:left="1702" w:hanging="851"/>
        <w:jc w:val="both"/>
        <w:rPr>
          <w:rFonts w:ascii="Arial" w:hAnsi="Arial" w:cs="Arial"/>
        </w:rPr>
      </w:pPr>
      <w:r>
        <w:rPr>
          <w:rFonts w:ascii="Arial" w:hAnsi="Arial" w:cs="Arial" w:hint="eastAsia"/>
        </w:rPr>
        <w:t>.</w:t>
      </w:r>
      <w:r w:rsidR="00D77386">
        <w:rPr>
          <w:rFonts w:ascii="Arial" w:hAnsi="Arial" w:cs="Arial"/>
        </w:rPr>
        <w:t>4</w:t>
      </w:r>
      <w:r>
        <w:rPr>
          <w:rFonts w:ascii="Arial" w:hAnsi="Arial" w:cs="Arial"/>
        </w:rPr>
        <w:tab/>
      </w:r>
      <w:r w:rsidRPr="002D7847">
        <w:rPr>
          <w:rFonts w:ascii="Arial" w:hAnsi="Arial" w:cs="Arial"/>
        </w:rPr>
        <w:t>any other issues raised by the CG members with a concrete proposal.</w:t>
      </w:r>
    </w:p>
    <w:p w14:paraId="6CD0F461" w14:textId="273C3024" w:rsidR="00E03E9D" w:rsidRDefault="00E03E9D" w:rsidP="0075409A">
      <w:pPr>
        <w:ind w:left="1702" w:hanging="851"/>
        <w:jc w:val="both"/>
        <w:rPr>
          <w:rFonts w:ascii="Arial" w:hAnsi="Arial" w:cs="Arial"/>
        </w:rPr>
      </w:pPr>
    </w:p>
    <w:p w14:paraId="7301FD2A" w14:textId="2E5A38CF" w:rsidR="009065B2" w:rsidRDefault="009065B2" w:rsidP="002D7847">
      <w:pPr>
        <w:jc w:val="both"/>
        <w:rPr>
          <w:rFonts w:ascii="Arial" w:hAnsi="Arial" w:cs="Arial"/>
        </w:rPr>
      </w:pPr>
    </w:p>
    <w:p w14:paraId="159216A7" w14:textId="10DB24AC" w:rsidR="002A7F6E" w:rsidRPr="002A7F6E" w:rsidRDefault="00772955" w:rsidP="007D33FE">
      <w:pPr>
        <w:ind w:left="851" w:hanging="851"/>
        <w:jc w:val="both"/>
        <w:rPr>
          <w:rFonts w:ascii="Arial" w:hAnsi="Arial" w:cs="Arial"/>
          <w:b/>
          <w:bCs/>
        </w:rPr>
      </w:pPr>
      <w:r w:rsidRPr="002A7F6E">
        <w:rPr>
          <w:rFonts w:ascii="Arial" w:hAnsi="Arial" w:cs="Arial" w:hint="eastAsia"/>
          <w:b/>
          <w:bCs/>
        </w:rPr>
        <w:t>Q</w:t>
      </w:r>
      <w:r w:rsidRPr="002A7F6E">
        <w:rPr>
          <w:rFonts w:ascii="Arial" w:hAnsi="Arial" w:cs="Arial"/>
          <w:b/>
          <w:bCs/>
        </w:rPr>
        <w:t>1.</w:t>
      </w:r>
      <w:r w:rsidRPr="002A7F6E">
        <w:rPr>
          <w:rFonts w:ascii="Arial" w:hAnsi="Arial" w:cs="Arial"/>
          <w:b/>
          <w:bCs/>
        </w:rPr>
        <w:tab/>
      </w:r>
      <w:r w:rsidR="00CE0D31" w:rsidRPr="00CE0D31">
        <w:rPr>
          <w:rFonts w:ascii="Arial" w:hAnsi="Arial" w:cs="Arial"/>
          <w:b/>
          <w:bCs/>
        </w:rPr>
        <w:t>Track-changes in the updated document</w:t>
      </w:r>
    </w:p>
    <w:p w14:paraId="3E1B0D48" w14:textId="77777777" w:rsidR="006E1EE0" w:rsidRDefault="006E1EE0" w:rsidP="002A7F6E">
      <w:pPr>
        <w:ind w:left="851"/>
        <w:jc w:val="both"/>
        <w:rPr>
          <w:rFonts w:ascii="Arial" w:hAnsi="Arial" w:cs="Arial"/>
        </w:rPr>
      </w:pPr>
    </w:p>
    <w:p w14:paraId="7B4659C8" w14:textId="6CEC53C6" w:rsidR="000C1C7B" w:rsidRDefault="006E1EE0" w:rsidP="002A7F6E">
      <w:pPr>
        <w:ind w:left="851"/>
        <w:jc w:val="both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0C1C7B">
        <w:rPr>
          <w:rFonts w:ascii="Arial" w:hAnsi="Arial" w:cs="Arial"/>
        </w:rPr>
        <w:t xml:space="preserve">he </w:t>
      </w:r>
      <w:r w:rsidR="00CE0D31">
        <w:rPr>
          <w:rFonts w:ascii="Arial" w:hAnsi="Arial" w:cs="Arial"/>
        </w:rPr>
        <w:t>update</w:t>
      </w:r>
      <w:r w:rsidR="00801878">
        <w:rPr>
          <w:rFonts w:ascii="Arial" w:hAnsi="Arial" w:cs="Arial"/>
        </w:rPr>
        <w:t>d</w:t>
      </w:r>
      <w:r w:rsidR="00CE0D31">
        <w:rPr>
          <w:rFonts w:ascii="Arial" w:hAnsi="Arial" w:cs="Arial"/>
        </w:rPr>
        <w:t xml:space="preserve"> </w:t>
      </w:r>
      <w:r w:rsidR="000C1C7B">
        <w:rPr>
          <w:rFonts w:ascii="Arial" w:hAnsi="Arial" w:cs="Arial"/>
        </w:rPr>
        <w:t>base document contains t</w:t>
      </w:r>
      <w:r w:rsidR="000C1C7B" w:rsidRPr="000C1C7B">
        <w:rPr>
          <w:rFonts w:ascii="Arial" w:hAnsi="Arial" w:cs="Arial"/>
        </w:rPr>
        <w:t xml:space="preserve">rack-changes </w:t>
      </w:r>
      <w:r w:rsidR="00CE0D31">
        <w:rPr>
          <w:rFonts w:ascii="Arial" w:hAnsi="Arial" w:cs="Arial"/>
        </w:rPr>
        <w:t xml:space="preserve">marked in </w:t>
      </w:r>
      <w:r w:rsidR="002A0651">
        <w:rPr>
          <w:rFonts w:ascii="Arial" w:hAnsi="Arial" w:cs="Arial"/>
        </w:rPr>
        <w:t>grey</w:t>
      </w:r>
      <w:r w:rsidR="00CE0D31">
        <w:rPr>
          <w:rFonts w:ascii="Arial" w:hAnsi="Arial" w:cs="Arial"/>
        </w:rPr>
        <w:t xml:space="preserve"> </w:t>
      </w:r>
      <w:r w:rsidR="000C1C7B" w:rsidRPr="000C1C7B">
        <w:rPr>
          <w:rFonts w:ascii="Arial" w:hAnsi="Arial" w:cs="Arial"/>
        </w:rPr>
        <w:t>suggested by the Coordinators</w:t>
      </w:r>
      <w:r w:rsidR="00CE0D31">
        <w:rPr>
          <w:rFonts w:ascii="Arial" w:hAnsi="Arial" w:cs="Arial"/>
        </w:rPr>
        <w:t xml:space="preserve"> based on the feedback from round </w:t>
      </w:r>
      <w:r w:rsidR="002A0651">
        <w:rPr>
          <w:rFonts w:ascii="Arial" w:hAnsi="Arial" w:cs="Arial"/>
        </w:rPr>
        <w:t>4</w:t>
      </w:r>
      <w:r>
        <w:rPr>
          <w:rFonts w:ascii="Arial" w:hAnsi="Arial" w:cs="Arial"/>
        </w:rPr>
        <w:t>.</w:t>
      </w:r>
    </w:p>
    <w:p w14:paraId="4C225ED3" w14:textId="5D9CA130" w:rsidR="00CE0D31" w:rsidRDefault="00CE0D31" w:rsidP="002A7F6E">
      <w:pPr>
        <w:ind w:left="851"/>
        <w:jc w:val="both"/>
        <w:rPr>
          <w:rFonts w:ascii="Arial" w:hAnsi="Arial" w:cs="Arial"/>
        </w:rPr>
      </w:pPr>
    </w:p>
    <w:p w14:paraId="6FD858F1" w14:textId="583FD4D7" w:rsidR="00772955" w:rsidRPr="007D33FE" w:rsidRDefault="00323A54" w:rsidP="002A7F6E">
      <w:pPr>
        <w:ind w:left="851"/>
        <w:jc w:val="both"/>
        <w:rPr>
          <w:rFonts w:ascii="Arial" w:hAnsi="Arial" w:cs="Arial"/>
        </w:rPr>
      </w:pPr>
      <w:r w:rsidRPr="00323A54">
        <w:rPr>
          <w:rFonts w:ascii="Arial" w:hAnsi="Arial" w:cs="Arial"/>
          <w:b/>
          <w:bCs/>
        </w:rPr>
        <w:lastRenderedPageBreak/>
        <w:t>The CG members are invited to</w:t>
      </w:r>
      <w:r>
        <w:rPr>
          <w:rFonts w:ascii="Arial" w:hAnsi="Arial" w:cs="Arial"/>
        </w:rPr>
        <w:t xml:space="preserve"> </w:t>
      </w:r>
      <w:r w:rsidR="00576FFC">
        <w:rPr>
          <w:rFonts w:ascii="Arial" w:hAnsi="Arial" w:cs="Arial"/>
        </w:rPr>
        <w:t xml:space="preserve">indicate </w:t>
      </w:r>
      <w:r w:rsidR="000C1C7B">
        <w:rPr>
          <w:rFonts w:ascii="Arial" w:hAnsi="Arial" w:cs="Arial"/>
        </w:rPr>
        <w:t xml:space="preserve">their support to the suggested </w:t>
      </w:r>
      <w:r w:rsidR="003B67E8">
        <w:rPr>
          <w:rFonts w:ascii="Arial" w:hAnsi="Arial" w:cs="Arial"/>
        </w:rPr>
        <w:t>changes or</w:t>
      </w:r>
      <w:r w:rsidR="000C1C7B">
        <w:rPr>
          <w:rFonts w:ascii="Arial" w:hAnsi="Arial" w:cs="Arial"/>
        </w:rPr>
        <w:t xml:space="preserve"> propose alternative text </w:t>
      </w:r>
      <w:r w:rsidR="00F048E9">
        <w:rPr>
          <w:rFonts w:ascii="Arial" w:hAnsi="Arial" w:cs="Arial"/>
        </w:rPr>
        <w:t>together with a rationale and a clear reference to the paragraph concerned</w:t>
      </w:r>
      <w:r w:rsidR="000C1C7B">
        <w:rPr>
          <w:rFonts w:ascii="Arial" w:hAnsi="Arial" w:cs="Arial"/>
        </w:rPr>
        <w:t>.</w:t>
      </w:r>
    </w:p>
    <w:p w14:paraId="78F63557" w14:textId="77777777" w:rsidR="00772955" w:rsidRPr="00F048E9" w:rsidRDefault="00772955" w:rsidP="00DD7348">
      <w:pPr>
        <w:jc w:val="both"/>
        <w:rPr>
          <w:rFonts w:ascii="Arial" w:hAnsi="Arial" w:cs="Arial"/>
        </w:rPr>
      </w:pPr>
    </w:p>
    <w:tbl>
      <w:tblPr>
        <w:tblStyle w:val="TableGrid"/>
        <w:tblW w:w="13607" w:type="dxa"/>
        <w:jc w:val="center"/>
        <w:tblLook w:val="04A0" w:firstRow="1" w:lastRow="0" w:firstColumn="1" w:lastColumn="0" w:noHBand="0" w:noVBand="1"/>
      </w:tblPr>
      <w:tblGrid>
        <w:gridCol w:w="2835"/>
        <w:gridCol w:w="10772"/>
      </w:tblGrid>
      <w:tr w:rsidR="009E3539" w14:paraId="724F1B79" w14:textId="77777777" w:rsidTr="00560709">
        <w:trPr>
          <w:jc w:val="center"/>
        </w:trPr>
        <w:tc>
          <w:tcPr>
            <w:tcW w:w="2835" w:type="dxa"/>
          </w:tcPr>
          <w:p w14:paraId="6A87FC2E" w14:textId="3A488DC9" w:rsidR="009E3539" w:rsidRDefault="002412A8" w:rsidP="00560709">
            <w:pPr>
              <w:jc w:val="both"/>
              <w:rPr>
                <w:rFonts w:ascii="Arial" w:hAnsi="Arial" w:cs="Arial"/>
              </w:rPr>
            </w:pPr>
            <w:r w:rsidRPr="002412A8">
              <w:rPr>
                <w:rFonts w:ascii="Arial" w:hAnsi="Arial" w:cs="Arial"/>
              </w:rPr>
              <w:t>Paragraph</w:t>
            </w:r>
          </w:p>
        </w:tc>
        <w:tc>
          <w:tcPr>
            <w:tcW w:w="10772" w:type="dxa"/>
          </w:tcPr>
          <w:p w14:paraId="7DE26BD1" w14:textId="29E34FAD" w:rsidR="009E3539" w:rsidRDefault="009E3539" w:rsidP="0056070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C</w:t>
            </w:r>
            <w:r>
              <w:rPr>
                <w:rFonts w:ascii="Arial" w:hAnsi="Arial" w:cs="Arial"/>
              </w:rPr>
              <w:t>omment</w:t>
            </w:r>
          </w:p>
        </w:tc>
      </w:tr>
      <w:tr w:rsidR="00A243E6" w14:paraId="7CEB62E6" w14:textId="77777777" w:rsidTr="00560709">
        <w:trPr>
          <w:jc w:val="center"/>
        </w:trPr>
        <w:tc>
          <w:tcPr>
            <w:tcW w:w="2835" w:type="dxa"/>
          </w:tcPr>
          <w:p w14:paraId="755DF1E8" w14:textId="0C74377B" w:rsidR="00A243E6" w:rsidRPr="002412A8" w:rsidRDefault="00A243E6" w:rsidP="002412A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0772" w:type="dxa"/>
          </w:tcPr>
          <w:p w14:paraId="6ED1DB42" w14:textId="3BF30EA2" w:rsidR="00A243E6" w:rsidRDefault="00A243E6" w:rsidP="00A243E6">
            <w:pPr>
              <w:jc w:val="both"/>
              <w:rPr>
                <w:rFonts w:ascii="Arial" w:hAnsi="Arial" w:cs="Arial"/>
              </w:rPr>
            </w:pPr>
          </w:p>
          <w:p w14:paraId="5F2A82DE" w14:textId="7D3E7E46" w:rsidR="00A243E6" w:rsidRPr="00056BAD" w:rsidRDefault="00A243E6" w:rsidP="00A243E6">
            <w:pPr>
              <w:jc w:val="both"/>
              <w:rPr>
                <w:rFonts w:ascii="Arial" w:hAnsi="Arial" w:cs="Arial"/>
              </w:rPr>
            </w:pPr>
          </w:p>
        </w:tc>
      </w:tr>
    </w:tbl>
    <w:p w14:paraId="0E664B57" w14:textId="5EF24156" w:rsidR="00821364" w:rsidRDefault="00821364"/>
    <w:p w14:paraId="14915C20" w14:textId="4AFA0637" w:rsidR="00821364" w:rsidRPr="00315DA1" w:rsidRDefault="00821364" w:rsidP="00821364">
      <w:pPr>
        <w:ind w:left="851" w:hanging="851"/>
        <w:jc w:val="both"/>
        <w:rPr>
          <w:rFonts w:ascii="Arial" w:hAnsi="Arial" w:cs="Arial"/>
          <w:b/>
          <w:bCs/>
        </w:rPr>
      </w:pPr>
      <w:r w:rsidRPr="002A7F6E">
        <w:rPr>
          <w:rFonts w:ascii="Arial" w:hAnsi="Arial" w:cs="Arial" w:hint="eastAsia"/>
          <w:b/>
          <w:bCs/>
        </w:rPr>
        <w:t>Q</w:t>
      </w:r>
      <w:r w:rsidR="0079562F">
        <w:rPr>
          <w:rFonts w:ascii="Arial" w:hAnsi="Arial" w:cs="Arial"/>
          <w:b/>
          <w:bCs/>
        </w:rPr>
        <w:t>2</w:t>
      </w:r>
      <w:r w:rsidRPr="002A7F6E">
        <w:rPr>
          <w:rFonts w:ascii="Arial" w:hAnsi="Arial" w:cs="Arial"/>
          <w:b/>
          <w:bCs/>
        </w:rPr>
        <w:t>.</w:t>
      </w:r>
      <w:r w:rsidRPr="002A7F6E">
        <w:rPr>
          <w:rFonts w:ascii="Arial" w:hAnsi="Arial" w:cs="Arial"/>
          <w:b/>
          <w:bCs/>
        </w:rPr>
        <w:tab/>
      </w:r>
      <w:r w:rsidR="00315DA1" w:rsidRPr="00315DA1">
        <w:rPr>
          <w:rFonts w:ascii="Arial" w:hAnsi="Arial" w:cs="Arial"/>
          <w:b/>
          <w:bCs/>
        </w:rPr>
        <w:t>T</w:t>
      </w:r>
      <w:r w:rsidR="002412A8" w:rsidRPr="00315DA1">
        <w:rPr>
          <w:rFonts w:ascii="Arial" w:hAnsi="Arial" w:cs="Arial"/>
          <w:b/>
          <w:bCs/>
        </w:rPr>
        <w:t>ransfer to another company or flag, how this issue should be addressed in the SEEMP guidelines</w:t>
      </w:r>
    </w:p>
    <w:p w14:paraId="69C6B1FD" w14:textId="77777777" w:rsidR="00D9437C" w:rsidRPr="00315DA1" w:rsidRDefault="00D9437C" w:rsidP="00821364">
      <w:pPr>
        <w:ind w:left="851"/>
        <w:jc w:val="both"/>
        <w:rPr>
          <w:rFonts w:ascii="Arial" w:hAnsi="Arial" w:cs="Arial"/>
        </w:rPr>
      </w:pPr>
    </w:p>
    <w:p w14:paraId="36E687A5" w14:textId="3E485BD8" w:rsidR="002412A8" w:rsidRDefault="002412A8" w:rsidP="00821364">
      <w:pPr>
        <w:ind w:left="851"/>
        <w:jc w:val="both"/>
        <w:rPr>
          <w:rFonts w:ascii="Arial" w:hAnsi="Arial" w:cs="Arial"/>
        </w:rPr>
      </w:pPr>
      <w:r w:rsidRPr="00315DA1">
        <w:rPr>
          <w:rFonts w:ascii="Arial" w:hAnsi="Arial" w:cs="Arial"/>
        </w:rPr>
        <w:t>Paragraph 10.3 of the base document contained a proposal addressing the situation of a transfer of the ship to another flag or company. Numerous comments were received from the CG during round 1</w:t>
      </w:r>
      <w:r w:rsidR="00315DA1" w:rsidRPr="00315DA1">
        <w:rPr>
          <w:rFonts w:ascii="Arial" w:hAnsi="Arial" w:cs="Arial"/>
        </w:rPr>
        <w:t xml:space="preserve"> in relation to this and in view of this</w:t>
      </w:r>
      <w:r w:rsidR="00801878" w:rsidRPr="00315DA1">
        <w:rPr>
          <w:rFonts w:ascii="Arial" w:hAnsi="Arial" w:cs="Arial"/>
        </w:rPr>
        <w:t xml:space="preserve">, the coordinators </w:t>
      </w:r>
      <w:r w:rsidR="00315DA1" w:rsidRPr="00315DA1">
        <w:rPr>
          <w:rFonts w:ascii="Arial" w:hAnsi="Arial" w:cs="Arial"/>
        </w:rPr>
        <w:t xml:space="preserve">further </w:t>
      </w:r>
      <w:r w:rsidR="00801878" w:rsidRPr="00315DA1">
        <w:rPr>
          <w:rFonts w:ascii="Arial" w:hAnsi="Arial" w:cs="Arial"/>
        </w:rPr>
        <w:t>propose</w:t>
      </w:r>
      <w:r w:rsidR="00315DA1" w:rsidRPr="00315DA1">
        <w:rPr>
          <w:rFonts w:ascii="Arial" w:hAnsi="Arial" w:cs="Arial"/>
        </w:rPr>
        <w:t>d</w:t>
      </w:r>
      <w:r w:rsidR="00801878" w:rsidRPr="00315DA1">
        <w:rPr>
          <w:rFonts w:ascii="Arial" w:hAnsi="Arial" w:cs="Arial"/>
        </w:rPr>
        <w:t xml:space="preserve"> an alternative paragraph 10.3bis for the </w:t>
      </w:r>
      <w:r w:rsidR="00315DA1" w:rsidRPr="00315DA1">
        <w:rPr>
          <w:rFonts w:ascii="Arial" w:hAnsi="Arial" w:cs="Arial"/>
        </w:rPr>
        <w:t xml:space="preserve">consideration by the </w:t>
      </w:r>
      <w:r w:rsidR="00801878" w:rsidRPr="00315DA1">
        <w:rPr>
          <w:rFonts w:ascii="Arial" w:hAnsi="Arial" w:cs="Arial"/>
        </w:rPr>
        <w:t>CG members.</w:t>
      </w:r>
      <w:r w:rsidR="00315DA1">
        <w:rPr>
          <w:rFonts w:ascii="Arial" w:hAnsi="Arial" w:cs="Arial"/>
        </w:rPr>
        <w:t xml:space="preserve"> During round 4, again numerous views have been expressed in support of both alternatives including </w:t>
      </w:r>
      <w:r w:rsidR="00325BAB">
        <w:rPr>
          <w:rFonts w:ascii="Arial" w:hAnsi="Arial" w:cs="Arial"/>
        </w:rPr>
        <w:t>further modifications to the text</w:t>
      </w:r>
      <w:r w:rsidR="00315DA1">
        <w:rPr>
          <w:rFonts w:ascii="Arial" w:hAnsi="Arial" w:cs="Arial"/>
        </w:rPr>
        <w:t xml:space="preserve">. Bearing in mind the new text corrections, </w:t>
      </w:r>
      <w:r w:rsidR="00315DA1" w:rsidRPr="00325BAB">
        <w:rPr>
          <w:rFonts w:ascii="Arial" w:hAnsi="Arial" w:cs="Arial"/>
          <w:u w:val="single"/>
        </w:rPr>
        <w:t xml:space="preserve">the </w:t>
      </w:r>
      <w:r w:rsidR="00325BAB" w:rsidRPr="00325BAB">
        <w:rPr>
          <w:rFonts w:ascii="Arial" w:hAnsi="Arial" w:cs="Arial"/>
          <w:u w:val="single"/>
        </w:rPr>
        <w:t>C</w:t>
      </w:r>
      <w:r w:rsidR="00315DA1" w:rsidRPr="00325BAB">
        <w:rPr>
          <w:rFonts w:ascii="Arial" w:hAnsi="Arial" w:cs="Arial"/>
          <w:u w:val="single"/>
        </w:rPr>
        <w:t>oordinators would like to ask the CG members which alternative</w:t>
      </w:r>
      <w:r w:rsidR="00325BAB">
        <w:rPr>
          <w:rFonts w:ascii="Arial" w:hAnsi="Arial" w:cs="Arial"/>
          <w:u w:val="single"/>
        </w:rPr>
        <w:t>,</w:t>
      </w:r>
      <w:r w:rsidR="00315DA1" w:rsidRPr="00325BAB">
        <w:rPr>
          <w:rFonts w:ascii="Arial" w:hAnsi="Arial" w:cs="Arial"/>
          <w:u w:val="single"/>
        </w:rPr>
        <w:t xml:space="preserve"> i.e. 10.3-5 or 10.3bis</w:t>
      </w:r>
      <w:r w:rsidR="00325BAB">
        <w:rPr>
          <w:rFonts w:ascii="Arial" w:hAnsi="Arial" w:cs="Arial"/>
          <w:u w:val="single"/>
        </w:rPr>
        <w:t>,</w:t>
      </w:r>
      <w:r w:rsidR="00315DA1" w:rsidRPr="00325BAB">
        <w:rPr>
          <w:rFonts w:ascii="Arial" w:hAnsi="Arial" w:cs="Arial"/>
          <w:u w:val="single"/>
        </w:rPr>
        <w:t xml:space="preserve"> should remain in the guidelines</w:t>
      </w:r>
      <w:r w:rsidR="00315DA1">
        <w:rPr>
          <w:rFonts w:ascii="Arial" w:hAnsi="Arial" w:cs="Arial"/>
        </w:rPr>
        <w:t xml:space="preserve">. </w:t>
      </w:r>
    </w:p>
    <w:p w14:paraId="62433D01" w14:textId="77777777" w:rsidR="00D51347" w:rsidRDefault="00D51347" w:rsidP="00801878">
      <w:pPr>
        <w:jc w:val="both"/>
        <w:rPr>
          <w:rFonts w:ascii="Arial" w:hAnsi="Arial" w:cs="Arial"/>
        </w:rPr>
      </w:pPr>
    </w:p>
    <w:p w14:paraId="1EFA5AD7" w14:textId="40AEB7EF" w:rsidR="00A70B91" w:rsidRDefault="00821364" w:rsidP="00821364">
      <w:pPr>
        <w:ind w:left="851"/>
        <w:jc w:val="both"/>
        <w:rPr>
          <w:rFonts w:ascii="Arial" w:hAnsi="Arial" w:cs="Arial"/>
        </w:rPr>
      </w:pPr>
      <w:r w:rsidRPr="00323A54">
        <w:rPr>
          <w:rFonts w:ascii="Arial" w:hAnsi="Arial" w:cs="Arial"/>
          <w:b/>
          <w:bCs/>
        </w:rPr>
        <w:t>The CG members are invited to</w:t>
      </w:r>
      <w:r>
        <w:rPr>
          <w:rFonts w:ascii="Arial" w:hAnsi="Arial" w:cs="Arial"/>
        </w:rPr>
        <w:t xml:space="preserve"> indicate t</w:t>
      </w:r>
      <w:r w:rsidR="00801878">
        <w:rPr>
          <w:rFonts w:ascii="Arial" w:hAnsi="Arial" w:cs="Arial"/>
        </w:rPr>
        <w:t xml:space="preserve">o comment on this specific </w:t>
      </w:r>
      <w:r w:rsidR="0005629A">
        <w:rPr>
          <w:rFonts w:ascii="Arial" w:hAnsi="Arial" w:cs="Arial"/>
        </w:rPr>
        <w:t>issue</w:t>
      </w:r>
      <w:r w:rsidR="00801878">
        <w:rPr>
          <w:rFonts w:ascii="Arial" w:hAnsi="Arial" w:cs="Arial"/>
        </w:rPr>
        <w:t xml:space="preserve"> with a view to facilitating a way forward</w:t>
      </w:r>
      <w:r w:rsidR="00A70B91">
        <w:rPr>
          <w:rFonts w:ascii="Arial" w:hAnsi="Arial" w:cs="Arial"/>
        </w:rPr>
        <w:t>.</w:t>
      </w:r>
    </w:p>
    <w:p w14:paraId="4AC1B305" w14:textId="77777777" w:rsidR="0005629A" w:rsidRDefault="0005629A" w:rsidP="00821364">
      <w:pPr>
        <w:ind w:left="851"/>
        <w:jc w:val="both"/>
        <w:rPr>
          <w:rFonts w:ascii="Arial" w:hAnsi="Arial" w:cs="Arial"/>
        </w:rPr>
      </w:pPr>
    </w:p>
    <w:tbl>
      <w:tblPr>
        <w:tblStyle w:val="TableGrid"/>
        <w:tblW w:w="13607" w:type="dxa"/>
        <w:jc w:val="center"/>
        <w:tblLook w:val="04A0" w:firstRow="1" w:lastRow="0" w:firstColumn="1" w:lastColumn="0" w:noHBand="0" w:noVBand="1"/>
      </w:tblPr>
      <w:tblGrid>
        <w:gridCol w:w="2835"/>
        <w:gridCol w:w="10772"/>
      </w:tblGrid>
      <w:tr w:rsidR="003165B3" w14:paraId="2498D977" w14:textId="77777777" w:rsidTr="00560709">
        <w:trPr>
          <w:jc w:val="center"/>
        </w:trPr>
        <w:tc>
          <w:tcPr>
            <w:tcW w:w="2835" w:type="dxa"/>
          </w:tcPr>
          <w:p w14:paraId="041D1036" w14:textId="187F393F" w:rsidR="003165B3" w:rsidRDefault="00801878" w:rsidP="004F4A66">
            <w:pPr>
              <w:jc w:val="both"/>
              <w:rPr>
                <w:rFonts w:ascii="Arial" w:hAnsi="Arial" w:cs="Arial"/>
              </w:rPr>
            </w:pPr>
            <w:r w:rsidRPr="00801878">
              <w:rPr>
                <w:rFonts w:ascii="Arial" w:hAnsi="Arial" w:cs="Arial"/>
              </w:rPr>
              <w:t>Paragraph</w:t>
            </w:r>
            <w:r w:rsidR="00325BAB">
              <w:rPr>
                <w:rFonts w:ascii="Arial" w:hAnsi="Arial" w:cs="Arial"/>
              </w:rPr>
              <w:t xml:space="preserve"> 10.3</w:t>
            </w:r>
          </w:p>
        </w:tc>
        <w:tc>
          <w:tcPr>
            <w:tcW w:w="10772" w:type="dxa"/>
          </w:tcPr>
          <w:p w14:paraId="6A038882" w14:textId="343E68B4" w:rsidR="003165B3" w:rsidRDefault="00D9437C" w:rsidP="004F4A6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Comment</w:t>
            </w:r>
          </w:p>
        </w:tc>
      </w:tr>
      <w:tr w:rsidR="00D9437C" w:rsidRPr="00056BAD" w14:paraId="1027F6C1" w14:textId="77777777" w:rsidTr="00D9437C">
        <w:tblPrEx>
          <w:jc w:val="left"/>
        </w:tblPrEx>
        <w:tc>
          <w:tcPr>
            <w:tcW w:w="2835" w:type="dxa"/>
          </w:tcPr>
          <w:p w14:paraId="733A7C5F" w14:textId="53B052D7" w:rsidR="00D9437C" w:rsidRPr="0005629A" w:rsidRDefault="00325BAB" w:rsidP="0005629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</w:t>
            </w:r>
            <w:r w:rsidRPr="00325BAB">
              <w:rPr>
                <w:rFonts w:ascii="Arial" w:hAnsi="Arial" w:cs="Arial"/>
              </w:rPr>
              <w:t xml:space="preserve">hich alternative </w:t>
            </w:r>
            <w:r>
              <w:rPr>
                <w:rFonts w:ascii="Arial" w:hAnsi="Arial" w:cs="Arial"/>
              </w:rPr>
              <w:t xml:space="preserve">of this paragraph </w:t>
            </w:r>
            <w:r w:rsidRPr="00325BAB">
              <w:rPr>
                <w:rFonts w:ascii="Arial" w:hAnsi="Arial" w:cs="Arial"/>
              </w:rPr>
              <w:t>should remain in the guidelines</w:t>
            </w:r>
            <w:r>
              <w:rPr>
                <w:rFonts w:ascii="Arial" w:hAnsi="Arial" w:cs="Arial"/>
              </w:rPr>
              <w:t>,</w:t>
            </w:r>
            <w:r w:rsidRPr="00325BAB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i.e. </w:t>
            </w:r>
            <w:r w:rsidRPr="00325BAB">
              <w:rPr>
                <w:rFonts w:ascii="Arial" w:hAnsi="Arial" w:cs="Arial"/>
              </w:rPr>
              <w:t xml:space="preserve"> </w:t>
            </w:r>
            <w:r w:rsidR="00A960FF">
              <w:rPr>
                <w:rFonts w:ascii="Arial" w:hAnsi="Arial" w:cs="Arial"/>
              </w:rPr>
              <w:t>alternative 1 (</w:t>
            </w:r>
            <w:r w:rsidRPr="00325BAB">
              <w:rPr>
                <w:rFonts w:ascii="Arial" w:hAnsi="Arial" w:cs="Arial"/>
              </w:rPr>
              <w:t>10.3-5</w:t>
            </w:r>
            <w:r w:rsidR="00A960FF">
              <w:rPr>
                <w:rFonts w:ascii="Arial" w:hAnsi="Arial" w:cs="Arial"/>
              </w:rPr>
              <w:t>)</w:t>
            </w:r>
            <w:r w:rsidRPr="00325BAB">
              <w:rPr>
                <w:rFonts w:ascii="Arial" w:hAnsi="Arial" w:cs="Arial"/>
              </w:rPr>
              <w:t xml:space="preserve"> or</w:t>
            </w:r>
            <w:r w:rsidR="00A960FF">
              <w:rPr>
                <w:rFonts w:ascii="Arial" w:hAnsi="Arial" w:cs="Arial"/>
              </w:rPr>
              <w:t xml:space="preserve"> alternative 2 (</w:t>
            </w:r>
            <w:r w:rsidRPr="00325BAB">
              <w:rPr>
                <w:rFonts w:ascii="Arial" w:hAnsi="Arial" w:cs="Arial"/>
              </w:rPr>
              <w:t>10.3bis</w:t>
            </w:r>
            <w:r w:rsidR="00A960FF">
              <w:rPr>
                <w:rFonts w:ascii="Arial" w:hAnsi="Arial" w:cs="Arial"/>
              </w:rPr>
              <w:t>)</w:t>
            </w:r>
            <w:r>
              <w:rPr>
                <w:rFonts w:ascii="Arial" w:hAnsi="Arial" w:cs="Arial"/>
              </w:rPr>
              <w:t>?</w:t>
            </w:r>
          </w:p>
        </w:tc>
        <w:tc>
          <w:tcPr>
            <w:tcW w:w="10772" w:type="dxa"/>
          </w:tcPr>
          <w:p w14:paraId="45737230" w14:textId="77777777" w:rsidR="0005629A" w:rsidRDefault="0005629A" w:rsidP="0005629A">
            <w:pPr>
              <w:jc w:val="both"/>
              <w:rPr>
                <w:rFonts w:ascii="Arial" w:hAnsi="Arial" w:cs="Arial"/>
              </w:rPr>
            </w:pPr>
          </w:p>
          <w:p w14:paraId="70232AA5" w14:textId="070427B1" w:rsidR="0005629A" w:rsidRPr="0005629A" w:rsidRDefault="0005629A" w:rsidP="0005629A">
            <w:pPr>
              <w:jc w:val="both"/>
              <w:rPr>
                <w:rFonts w:ascii="Arial" w:hAnsi="Arial" w:cs="Arial"/>
              </w:rPr>
            </w:pPr>
          </w:p>
        </w:tc>
      </w:tr>
    </w:tbl>
    <w:p w14:paraId="2B7F219E" w14:textId="77777777" w:rsidR="00E8757F" w:rsidRDefault="00E8757F" w:rsidP="00821364"/>
    <w:p w14:paraId="271249CC" w14:textId="2CC9F947" w:rsidR="00801878" w:rsidRPr="00D77386" w:rsidRDefault="00801878" w:rsidP="00801878">
      <w:pPr>
        <w:ind w:left="851" w:hanging="851"/>
        <w:jc w:val="both"/>
        <w:rPr>
          <w:rFonts w:ascii="Arial" w:hAnsi="Arial" w:cs="Arial"/>
          <w:b/>
          <w:bCs/>
        </w:rPr>
      </w:pPr>
      <w:r w:rsidRPr="002A7F6E">
        <w:rPr>
          <w:rFonts w:ascii="Arial" w:hAnsi="Arial" w:cs="Arial" w:hint="eastAsia"/>
          <w:b/>
          <w:bCs/>
        </w:rPr>
        <w:t>Q</w:t>
      </w:r>
      <w:r w:rsidR="00D77386">
        <w:rPr>
          <w:rFonts w:ascii="Arial" w:hAnsi="Arial" w:cs="Arial"/>
          <w:b/>
          <w:bCs/>
        </w:rPr>
        <w:t>3</w:t>
      </w:r>
      <w:r w:rsidRPr="002A7F6E">
        <w:rPr>
          <w:rFonts w:ascii="Arial" w:hAnsi="Arial" w:cs="Arial"/>
          <w:b/>
          <w:bCs/>
        </w:rPr>
        <w:t>.</w:t>
      </w:r>
      <w:r w:rsidRPr="002A7F6E">
        <w:rPr>
          <w:rFonts w:ascii="Arial" w:hAnsi="Arial" w:cs="Arial"/>
          <w:b/>
          <w:bCs/>
        </w:rPr>
        <w:tab/>
      </w:r>
      <w:bookmarkStart w:id="0" w:name="_Hlk92722751"/>
      <w:r w:rsidR="00BC0AA9" w:rsidRPr="00D77386">
        <w:rPr>
          <w:rFonts w:ascii="Arial" w:hAnsi="Arial" w:cs="Arial"/>
          <w:b/>
          <w:bCs/>
        </w:rPr>
        <w:t xml:space="preserve">Appendices in the SEEMP guidelines, whether </w:t>
      </w:r>
      <w:r w:rsidR="00D77386" w:rsidRPr="00D77386">
        <w:rPr>
          <w:rFonts w:ascii="Arial" w:hAnsi="Arial" w:cs="Arial"/>
          <w:b/>
          <w:bCs/>
        </w:rPr>
        <w:t xml:space="preserve">examples </w:t>
      </w:r>
      <w:r w:rsidR="00D77386">
        <w:rPr>
          <w:rFonts w:ascii="Arial" w:hAnsi="Arial" w:cs="Arial"/>
          <w:b/>
          <w:bCs/>
        </w:rPr>
        <w:t xml:space="preserve">on how </w:t>
      </w:r>
      <w:r w:rsidR="00D77386" w:rsidRPr="00D77386">
        <w:rPr>
          <w:rFonts w:ascii="Arial" w:hAnsi="Arial" w:cs="Arial"/>
          <w:b/>
          <w:bCs/>
        </w:rPr>
        <w:t>to fill in the sample form</w:t>
      </w:r>
      <w:r w:rsidR="00D77386">
        <w:rPr>
          <w:rFonts w:ascii="Arial" w:hAnsi="Arial" w:cs="Arial"/>
          <w:b/>
          <w:bCs/>
        </w:rPr>
        <w:t>s</w:t>
      </w:r>
      <w:r w:rsidR="00D77386" w:rsidRPr="00D77386">
        <w:rPr>
          <w:rFonts w:ascii="Arial" w:hAnsi="Arial" w:cs="Arial"/>
          <w:b/>
          <w:bCs/>
        </w:rPr>
        <w:t xml:space="preserve"> should be included in the guidelines</w:t>
      </w:r>
      <w:bookmarkEnd w:id="0"/>
    </w:p>
    <w:p w14:paraId="03A5DEBF" w14:textId="77777777" w:rsidR="00801878" w:rsidRPr="00D77386" w:rsidRDefault="00801878" w:rsidP="00801878">
      <w:pPr>
        <w:ind w:left="851"/>
        <w:jc w:val="both"/>
        <w:rPr>
          <w:rFonts w:ascii="Arial" w:hAnsi="Arial" w:cs="Arial"/>
        </w:rPr>
      </w:pPr>
    </w:p>
    <w:p w14:paraId="0D5EEB61" w14:textId="1EF259F9" w:rsidR="00801878" w:rsidRDefault="00D77386" w:rsidP="00801878">
      <w:pPr>
        <w:ind w:left="85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Some of the sample forms in the Appendices of the guidelines (i.e. Appendix 2bis) contain examples on the information that can be used to fill in these forms. The </w:t>
      </w:r>
      <w:r w:rsidR="00C07923">
        <w:rPr>
          <w:rFonts w:ascii="Arial" w:hAnsi="Arial" w:cs="Arial"/>
        </w:rPr>
        <w:t>C</w:t>
      </w:r>
      <w:r>
        <w:rPr>
          <w:rFonts w:ascii="Arial" w:hAnsi="Arial" w:cs="Arial"/>
        </w:rPr>
        <w:t xml:space="preserve">oordinators consider that maybe more complete examples can be provided once the complete set of guidelines </w:t>
      </w:r>
      <w:r w:rsidR="00C07923">
        <w:rPr>
          <w:rFonts w:ascii="Arial" w:hAnsi="Arial" w:cs="Arial"/>
        </w:rPr>
        <w:lastRenderedPageBreak/>
        <w:t>is</w:t>
      </w:r>
      <w:r>
        <w:rPr>
          <w:rFonts w:ascii="Arial" w:hAnsi="Arial" w:cs="Arial"/>
        </w:rPr>
        <w:t xml:space="preserve"> defined. Therefore, </w:t>
      </w:r>
      <w:r w:rsidRPr="00325BAB">
        <w:rPr>
          <w:rFonts w:ascii="Arial" w:hAnsi="Arial" w:cs="Arial"/>
          <w:u w:val="single"/>
        </w:rPr>
        <w:t xml:space="preserve">the </w:t>
      </w:r>
      <w:r w:rsidR="00C07923">
        <w:rPr>
          <w:rFonts w:ascii="Arial" w:hAnsi="Arial" w:cs="Arial"/>
          <w:u w:val="single"/>
        </w:rPr>
        <w:t>C</w:t>
      </w:r>
      <w:r w:rsidRPr="00325BAB">
        <w:rPr>
          <w:rFonts w:ascii="Arial" w:hAnsi="Arial" w:cs="Arial"/>
          <w:u w:val="single"/>
        </w:rPr>
        <w:t xml:space="preserve">oordinators would like to seek views from the CG members on whether the guidelines should include the </w:t>
      </w:r>
      <w:r w:rsidR="00C07923">
        <w:rPr>
          <w:rFonts w:ascii="Arial" w:hAnsi="Arial" w:cs="Arial"/>
          <w:u w:val="single"/>
        </w:rPr>
        <w:t>examples as currently proposed or if additional examples should be provided, and if so, which ones.</w:t>
      </w:r>
    </w:p>
    <w:p w14:paraId="0D789F3D" w14:textId="77777777" w:rsidR="00801878" w:rsidRDefault="00801878" w:rsidP="00801878">
      <w:pPr>
        <w:jc w:val="both"/>
        <w:rPr>
          <w:rFonts w:ascii="Arial" w:hAnsi="Arial" w:cs="Arial"/>
        </w:rPr>
      </w:pPr>
    </w:p>
    <w:p w14:paraId="6781A712" w14:textId="77777777" w:rsidR="00801878" w:rsidRDefault="00801878" w:rsidP="00801878">
      <w:pPr>
        <w:ind w:left="851"/>
        <w:jc w:val="both"/>
        <w:rPr>
          <w:rFonts w:ascii="Arial" w:hAnsi="Arial" w:cs="Arial"/>
        </w:rPr>
      </w:pPr>
      <w:r w:rsidRPr="00323A54">
        <w:rPr>
          <w:rFonts w:ascii="Arial" w:hAnsi="Arial" w:cs="Arial"/>
          <w:b/>
          <w:bCs/>
        </w:rPr>
        <w:t>The CG members are invited to</w:t>
      </w:r>
      <w:r>
        <w:rPr>
          <w:rFonts w:ascii="Arial" w:hAnsi="Arial" w:cs="Arial"/>
        </w:rPr>
        <w:t xml:space="preserve"> indicate to comment on this specific issue with a view to facilitating a way forward.</w:t>
      </w:r>
    </w:p>
    <w:p w14:paraId="5A06F7B4" w14:textId="77777777" w:rsidR="00801878" w:rsidRPr="00183D6F" w:rsidRDefault="00801878" w:rsidP="00801878">
      <w:pPr>
        <w:jc w:val="both"/>
        <w:rPr>
          <w:rFonts w:ascii="Arial" w:hAnsi="Arial" w:cs="Arial"/>
        </w:rPr>
      </w:pPr>
    </w:p>
    <w:tbl>
      <w:tblPr>
        <w:tblStyle w:val="TableGrid"/>
        <w:tblW w:w="13607" w:type="dxa"/>
        <w:jc w:val="center"/>
        <w:tblLook w:val="04A0" w:firstRow="1" w:lastRow="0" w:firstColumn="1" w:lastColumn="0" w:noHBand="0" w:noVBand="1"/>
      </w:tblPr>
      <w:tblGrid>
        <w:gridCol w:w="2835"/>
        <w:gridCol w:w="10772"/>
      </w:tblGrid>
      <w:tr w:rsidR="00801878" w14:paraId="3C479E44" w14:textId="77777777" w:rsidTr="00CD39AB">
        <w:trPr>
          <w:jc w:val="center"/>
        </w:trPr>
        <w:tc>
          <w:tcPr>
            <w:tcW w:w="2835" w:type="dxa"/>
          </w:tcPr>
          <w:p w14:paraId="58599A84" w14:textId="6B6CB415" w:rsidR="00801878" w:rsidRDefault="00C07923" w:rsidP="00CD39A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Appendices</w:t>
            </w:r>
          </w:p>
        </w:tc>
        <w:tc>
          <w:tcPr>
            <w:tcW w:w="10772" w:type="dxa"/>
          </w:tcPr>
          <w:p w14:paraId="0089A9E6" w14:textId="77777777" w:rsidR="00801878" w:rsidRDefault="00801878" w:rsidP="00CD39A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Comment</w:t>
            </w:r>
          </w:p>
        </w:tc>
      </w:tr>
      <w:tr w:rsidR="00801878" w:rsidRPr="00056BAD" w14:paraId="3A293EAF" w14:textId="77777777" w:rsidTr="00CD39AB">
        <w:tblPrEx>
          <w:jc w:val="left"/>
        </w:tblPrEx>
        <w:tc>
          <w:tcPr>
            <w:tcW w:w="2835" w:type="dxa"/>
          </w:tcPr>
          <w:p w14:paraId="228F7C02" w14:textId="6D7CC5B6" w:rsidR="00801878" w:rsidRPr="0005629A" w:rsidRDefault="00325BAB" w:rsidP="00CD39A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Should </w:t>
            </w:r>
            <w:r w:rsidRPr="00325BAB">
              <w:rPr>
                <w:rFonts w:ascii="Arial" w:hAnsi="Arial" w:cs="Arial"/>
              </w:rPr>
              <w:t xml:space="preserve">the </w:t>
            </w:r>
            <w:r w:rsidR="00C07923">
              <w:rPr>
                <w:rFonts w:ascii="Arial" w:hAnsi="Arial" w:cs="Arial"/>
              </w:rPr>
              <w:t>examples as currently proposed in the appendices be maintained or more added? And if so, which extra examples should be added?</w:t>
            </w:r>
          </w:p>
        </w:tc>
        <w:tc>
          <w:tcPr>
            <w:tcW w:w="10772" w:type="dxa"/>
          </w:tcPr>
          <w:p w14:paraId="75952DD8" w14:textId="77777777" w:rsidR="00801878" w:rsidRDefault="00801878" w:rsidP="00CD39AB">
            <w:pPr>
              <w:jc w:val="both"/>
              <w:rPr>
                <w:rFonts w:ascii="Arial" w:hAnsi="Arial" w:cs="Arial"/>
              </w:rPr>
            </w:pPr>
          </w:p>
          <w:p w14:paraId="770C9E7E" w14:textId="77777777" w:rsidR="00801878" w:rsidRPr="0005629A" w:rsidRDefault="00801878" w:rsidP="00CD39AB">
            <w:pPr>
              <w:jc w:val="both"/>
              <w:rPr>
                <w:rFonts w:ascii="Arial" w:hAnsi="Arial" w:cs="Arial"/>
              </w:rPr>
            </w:pPr>
          </w:p>
        </w:tc>
      </w:tr>
    </w:tbl>
    <w:p w14:paraId="5B56A39A" w14:textId="77777777" w:rsidR="00801878" w:rsidRDefault="00801878" w:rsidP="00801878"/>
    <w:p w14:paraId="13D7776F" w14:textId="57368F34" w:rsidR="00821364" w:rsidRDefault="00821364" w:rsidP="00625EDB">
      <w:pPr>
        <w:jc w:val="both"/>
        <w:rPr>
          <w:rFonts w:ascii="Arial" w:hAnsi="Arial" w:cs="Arial"/>
          <w:b/>
        </w:rPr>
      </w:pPr>
    </w:p>
    <w:p w14:paraId="3D43E44A" w14:textId="7A18AB63" w:rsidR="005A6C69" w:rsidRPr="002A7F6E" w:rsidRDefault="005A6C69" w:rsidP="005A6C69">
      <w:pPr>
        <w:ind w:left="851" w:hanging="851"/>
        <w:jc w:val="both"/>
        <w:rPr>
          <w:rFonts w:ascii="Arial" w:hAnsi="Arial" w:cs="Arial"/>
          <w:b/>
          <w:bCs/>
        </w:rPr>
      </w:pPr>
      <w:r w:rsidRPr="002A7F6E">
        <w:rPr>
          <w:rFonts w:ascii="Arial" w:hAnsi="Arial" w:cs="Arial" w:hint="eastAsia"/>
          <w:b/>
          <w:bCs/>
        </w:rPr>
        <w:t>Q</w:t>
      </w:r>
      <w:r w:rsidR="00D77386">
        <w:rPr>
          <w:rFonts w:ascii="Arial" w:hAnsi="Arial" w:cs="Arial"/>
          <w:b/>
          <w:bCs/>
        </w:rPr>
        <w:t>4</w:t>
      </w:r>
      <w:r w:rsidRPr="002A7F6E">
        <w:rPr>
          <w:rFonts w:ascii="Arial" w:hAnsi="Arial" w:cs="Arial"/>
          <w:b/>
          <w:bCs/>
        </w:rPr>
        <w:t>.</w:t>
      </w:r>
      <w:r w:rsidRPr="002A7F6E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</w:t>
      </w:r>
      <w:r w:rsidRPr="002F745D">
        <w:rPr>
          <w:rFonts w:ascii="Arial" w:hAnsi="Arial" w:cs="Arial"/>
          <w:b/>
          <w:bCs/>
        </w:rPr>
        <w:t>ny other issues</w:t>
      </w:r>
    </w:p>
    <w:p w14:paraId="7099BB47" w14:textId="77777777" w:rsidR="005A6C69" w:rsidRPr="00A13FF9" w:rsidRDefault="005A6C69" w:rsidP="005A6C69">
      <w:pPr>
        <w:ind w:left="851"/>
        <w:jc w:val="both"/>
        <w:rPr>
          <w:rFonts w:ascii="Arial" w:hAnsi="Arial" w:cs="Arial"/>
        </w:rPr>
      </w:pPr>
    </w:p>
    <w:p w14:paraId="54B28F2C" w14:textId="09CA8AA6" w:rsidR="005A6C69" w:rsidRDefault="005A6C69" w:rsidP="005A6C69">
      <w:pPr>
        <w:ind w:left="851"/>
        <w:jc w:val="both"/>
        <w:rPr>
          <w:rFonts w:ascii="Arial" w:hAnsi="Arial" w:cs="Arial"/>
        </w:rPr>
      </w:pPr>
      <w:r w:rsidRPr="00323A54">
        <w:rPr>
          <w:rFonts w:ascii="Arial" w:hAnsi="Arial" w:cs="Arial"/>
          <w:b/>
          <w:bCs/>
        </w:rPr>
        <w:t>The CG members are invited to</w:t>
      </w:r>
      <w:r>
        <w:rPr>
          <w:rFonts w:ascii="Arial" w:hAnsi="Arial" w:cs="Arial"/>
        </w:rPr>
        <w:t xml:space="preserve"> raise any other issues </w:t>
      </w:r>
      <w:r w:rsidR="005C136D">
        <w:rPr>
          <w:rFonts w:ascii="Arial" w:hAnsi="Arial" w:cs="Arial"/>
        </w:rPr>
        <w:t xml:space="preserve">which </w:t>
      </w:r>
      <w:r w:rsidR="0005629A">
        <w:rPr>
          <w:rFonts w:ascii="Arial" w:hAnsi="Arial" w:cs="Arial"/>
        </w:rPr>
        <w:t>are not currently addressed</w:t>
      </w:r>
      <w:r>
        <w:rPr>
          <w:rFonts w:ascii="Arial" w:hAnsi="Arial" w:cs="Arial"/>
        </w:rPr>
        <w:t xml:space="preserve">, </w:t>
      </w:r>
      <w:r w:rsidR="0005629A">
        <w:rPr>
          <w:rFonts w:ascii="Arial" w:hAnsi="Arial" w:cs="Arial"/>
        </w:rPr>
        <w:t xml:space="preserve">where applicable </w:t>
      </w:r>
      <w:r>
        <w:rPr>
          <w:rFonts w:ascii="Arial" w:hAnsi="Arial" w:cs="Arial"/>
        </w:rPr>
        <w:t>with a concrete proposal.</w:t>
      </w:r>
    </w:p>
    <w:p w14:paraId="612B78E7" w14:textId="77777777" w:rsidR="005A6C69" w:rsidRPr="00D26C7F" w:rsidRDefault="005A6C69" w:rsidP="005A6C69">
      <w:pPr>
        <w:jc w:val="both"/>
        <w:rPr>
          <w:rFonts w:ascii="Arial" w:hAnsi="Arial" w:cs="Arial"/>
        </w:rPr>
      </w:pPr>
    </w:p>
    <w:tbl>
      <w:tblPr>
        <w:tblStyle w:val="TableGrid"/>
        <w:tblW w:w="13607" w:type="dxa"/>
        <w:jc w:val="center"/>
        <w:tblLook w:val="04A0" w:firstRow="1" w:lastRow="0" w:firstColumn="1" w:lastColumn="0" w:noHBand="0" w:noVBand="1"/>
      </w:tblPr>
      <w:tblGrid>
        <w:gridCol w:w="2835"/>
        <w:gridCol w:w="10772"/>
      </w:tblGrid>
      <w:tr w:rsidR="005A6C69" w14:paraId="14980211" w14:textId="77777777" w:rsidTr="00560709">
        <w:trPr>
          <w:jc w:val="center"/>
        </w:trPr>
        <w:tc>
          <w:tcPr>
            <w:tcW w:w="2835" w:type="dxa"/>
          </w:tcPr>
          <w:p w14:paraId="5BCA21AA" w14:textId="77777777" w:rsidR="005A6C69" w:rsidRDefault="005A6C69" w:rsidP="0056070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I</w:t>
            </w:r>
            <w:r>
              <w:rPr>
                <w:rFonts w:ascii="Arial" w:hAnsi="Arial" w:cs="Arial"/>
              </w:rPr>
              <w:t>tem</w:t>
            </w:r>
          </w:p>
        </w:tc>
        <w:tc>
          <w:tcPr>
            <w:tcW w:w="10772" w:type="dxa"/>
          </w:tcPr>
          <w:p w14:paraId="747A583D" w14:textId="77777777" w:rsidR="005A6C69" w:rsidRDefault="005A6C69" w:rsidP="0056070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Proposal</w:t>
            </w:r>
          </w:p>
        </w:tc>
      </w:tr>
      <w:tr w:rsidR="005A6C69" w14:paraId="18E95B6C" w14:textId="77777777" w:rsidTr="00560709">
        <w:trPr>
          <w:jc w:val="center"/>
        </w:trPr>
        <w:tc>
          <w:tcPr>
            <w:tcW w:w="2835" w:type="dxa"/>
          </w:tcPr>
          <w:p w14:paraId="2693FADA" w14:textId="77777777" w:rsidR="005A6C69" w:rsidRDefault="005A6C69" w:rsidP="00560709">
            <w:pPr>
              <w:jc w:val="both"/>
              <w:rPr>
                <w:rFonts w:ascii="Arial" w:hAnsi="Arial" w:cs="Arial"/>
              </w:rPr>
            </w:pPr>
          </w:p>
          <w:p w14:paraId="160B4B46" w14:textId="77777777" w:rsidR="005A6C69" w:rsidRDefault="005A6C69" w:rsidP="005607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0772" w:type="dxa"/>
          </w:tcPr>
          <w:p w14:paraId="4A537A3F" w14:textId="77777777" w:rsidR="005A6C69" w:rsidRDefault="005A6C69" w:rsidP="00560709">
            <w:pPr>
              <w:jc w:val="both"/>
              <w:rPr>
                <w:rFonts w:ascii="Arial" w:hAnsi="Arial" w:cs="Arial"/>
              </w:rPr>
            </w:pPr>
          </w:p>
          <w:p w14:paraId="7F85971A" w14:textId="77777777" w:rsidR="005A6C69" w:rsidRDefault="005A6C69" w:rsidP="00560709">
            <w:pPr>
              <w:jc w:val="both"/>
              <w:rPr>
                <w:rFonts w:ascii="Arial" w:hAnsi="Arial" w:cs="Arial"/>
              </w:rPr>
            </w:pPr>
          </w:p>
          <w:p w14:paraId="4302C6F1" w14:textId="77777777" w:rsidR="005A6C69" w:rsidRDefault="005A6C69" w:rsidP="00560709">
            <w:pPr>
              <w:jc w:val="both"/>
              <w:rPr>
                <w:rFonts w:ascii="Arial" w:hAnsi="Arial" w:cs="Arial"/>
              </w:rPr>
            </w:pPr>
          </w:p>
          <w:p w14:paraId="5C96E730" w14:textId="77777777" w:rsidR="005A6C69" w:rsidRDefault="005A6C69" w:rsidP="00560709">
            <w:pPr>
              <w:jc w:val="both"/>
              <w:rPr>
                <w:rFonts w:ascii="Arial" w:hAnsi="Arial" w:cs="Arial"/>
              </w:rPr>
            </w:pPr>
          </w:p>
          <w:p w14:paraId="242FFBE6" w14:textId="77777777" w:rsidR="005A6C69" w:rsidRDefault="005A6C69" w:rsidP="00560709">
            <w:pPr>
              <w:jc w:val="both"/>
              <w:rPr>
                <w:rFonts w:ascii="Arial" w:hAnsi="Arial" w:cs="Arial"/>
              </w:rPr>
            </w:pPr>
          </w:p>
          <w:p w14:paraId="5FDF69C4" w14:textId="77777777" w:rsidR="005A6C69" w:rsidRDefault="005A6C69" w:rsidP="00560709">
            <w:pPr>
              <w:jc w:val="both"/>
              <w:rPr>
                <w:rFonts w:ascii="Arial" w:hAnsi="Arial" w:cs="Arial"/>
              </w:rPr>
            </w:pPr>
          </w:p>
        </w:tc>
      </w:tr>
    </w:tbl>
    <w:p w14:paraId="23B22847" w14:textId="77777777" w:rsidR="006C3C51" w:rsidRPr="009C4225" w:rsidRDefault="006C3C51" w:rsidP="00625EDB">
      <w:pPr>
        <w:jc w:val="both"/>
        <w:rPr>
          <w:rFonts w:ascii="Arial" w:hAnsi="Arial" w:cs="Arial"/>
          <w:b/>
        </w:rPr>
      </w:pPr>
    </w:p>
    <w:p w14:paraId="55C64C52" w14:textId="77777777" w:rsidR="00625EDB" w:rsidRPr="00774274" w:rsidRDefault="00625EDB"/>
    <w:sectPr w:rsidR="00625EDB" w:rsidRPr="00774274" w:rsidSect="00AC316D">
      <w:footerReference w:type="default" r:id="rId10"/>
      <w:pgSz w:w="16838" w:h="11906" w:orient="landscape"/>
      <w:pgMar w:top="1418" w:right="1418" w:bottom="1418" w:left="1418" w:header="454" w:footer="567" w:gutter="0"/>
      <w:cols w:space="720"/>
      <w:docGrid w:type="lines" w:linePitch="30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8592AC" w14:textId="77777777" w:rsidR="0012705B" w:rsidRDefault="0012705B">
      <w:r>
        <w:separator/>
      </w:r>
    </w:p>
  </w:endnote>
  <w:endnote w:type="continuationSeparator" w:id="0">
    <w:p w14:paraId="2AEC687C" w14:textId="77777777" w:rsidR="0012705B" w:rsidRDefault="001270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686289926"/>
      <w:docPartObj>
        <w:docPartGallery w:val="Page Numbers (Bottom of Page)"/>
        <w:docPartUnique/>
      </w:docPartObj>
    </w:sdtPr>
    <w:sdtEndPr>
      <w:rPr>
        <w:rFonts w:asciiTheme="majorHAnsi" w:hAnsiTheme="majorHAnsi" w:cstheme="majorHAnsi"/>
        <w:sz w:val="18"/>
        <w:szCs w:val="16"/>
      </w:rPr>
    </w:sdtEndPr>
    <w:sdtContent>
      <w:p w14:paraId="6DFE4A35" w14:textId="500FB37B" w:rsidR="00AC316D" w:rsidRPr="00AC316D" w:rsidRDefault="00AC316D">
        <w:pPr>
          <w:pStyle w:val="Footer"/>
          <w:jc w:val="center"/>
          <w:rPr>
            <w:rFonts w:asciiTheme="majorHAnsi" w:hAnsiTheme="majorHAnsi" w:cstheme="majorHAnsi"/>
            <w:sz w:val="18"/>
            <w:szCs w:val="16"/>
          </w:rPr>
        </w:pPr>
        <w:r w:rsidRPr="00AC316D">
          <w:rPr>
            <w:rFonts w:asciiTheme="majorHAnsi" w:hAnsiTheme="majorHAnsi" w:cstheme="majorHAnsi"/>
            <w:sz w:val="18"/>
            <w:szCs w:val="16"/>
          </w:rPr>
          <w:fldChar w:fldCharType="begin"/>
        </w:r>
        <w:r w:rsidRPr="00AC316D">
          <w:rPr>
            <w:rFonts w:asciiTheme="majorHAnsi" w:hAnsiTheme="majorHAnsi" w:cstheme="majorHAnsi"/>
            <w:sz w:val="18"/>
            <w:szCs w:val="16"/>
          </w:rPr>
          <w:instrText>PAGE   \* MERGEFORMAT</w:instrText>
        </w:r>
        <w:r w:rsidRPr="00AC316D">
          <w:rPr>
            <w:rFonts w:asciiTheme="majorHAnsi" w:hAnsiTheme="majorHAnsi" w:cstheme="majorHAnsi"/>
            <w:sz w:val="18"/>
            <w:szCs w:val="16"/>
          </w:rPr>
          <w:fldChar w:fldCharType="separate"/>
        </w:r>
        <w:r w:rsidR="00862E91" w:rsidRPr="00862E91">
          <w:rPr>
            <w:rFonts w:asciiTheme="majorHAnsi" w:hAnsiTheme="majorHAnsi" w:cstheme="majorHAnsi"/>
            <w:noProof/>
            <w:sz w:val="18"/>
            <w:szCs w:val="16"/>
            <w:lang w:val="ja-JP"/>
          </w:rPr>
          <w:t>4</w:t>
        </w:r>
        <w:r w:rsidRPr="00AC316D">
          <w:rPr>
            <w:rFonts w:asciiTheme="majorHAnsi" w:hAnsiTheme="majorHAnsi" w:cstheme="majorHAnsi"/>
            <w:sz w:val="18"/>
            <w:szCs w:val="16"/>
          </w:rPr>
          <w:fldChar w:fldCharType="end"/>
        </w:r>
      </w:p>
    </w:sdtContent>
  </w:sdt>
  <w:p w14:paraId="1E90D892" w14:textId="77777777" w:rsidR="00AC316D" w:rsidRDefault="00AC31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23DE1E" w14:textId="77777777" w:rsidR="0012705B" w:rsidRDefault="0012705B">
      <w:r>
        <w:separator/>
      </w:r>
    </w:p>
  </w:footnote>
  <w:footnote w:type="continuationSeparator" w:id="0">
    <w:p w14:paraId="317399ED" w14:textId="77777777" w:rsidR="0012705B" w:rsidRDefault="001270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5FC234D"/>
    <w:multiLevelType w:val="hybridMultilevel"/>
    <w:tmpl w:val="50FC49C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912E2C"/>
    <w:multiLevelType w:val="hybridMultilevel"/>
    <w:tmpl w:val="18A60258"/>
    <w:lvl w:ilvl="0" w:tplc="55BC81D6">
      <w:start w:val="1"/>
      <w:numFmt w:val="decimal"/>
      <w:lvlText w:val="%1"/>
      <w:lvlJc w:val="left"/>
      <w:pPr>
        <w:ind w:left="1200" w:hanging="840"/>
      </w:pPr>
      <w:rPr>
        <w:rFonts w:hint="default"/>
        <w:i w:val="0"/>
      </w:rPr>
    </w:lvl>
    <w:lvl w:ilvl="1" w:tplc="213AF134">
      <w:start w:val="1"/>
      <w:numFmt w:val="decimal"/>
      <w:lvlText w:val=".%2"/>
      <w:lvlJc w:val="left"/>
      <w:pPr>
        <w:ind w:left="1440" w:hanging="360"/>
      </w:pPr>
      <w:rPr>
        <w:b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EA5D9A"/>
    <w:multiLevelType w:val="hybridMultilevel"/>
    <w:tmpl w:val="4C280854"/>
    <w:lvl w:ilvl="0" w:tplc="FB08193A">
      <w:numFmt w:val="bullet"/>
      <w:lvlText w:val="-"/>
      <w:lvlJc w:val="left"/>
      <w:pPr>
        <w:ind w:left="1200" w:hanging="84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A915F5"/>
    <w:multiLevelType w:val="hybridMultilevel"/>
    <w:tmpl w:val="3894D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E5466F"/>
    <w:multiLevelType w:val="hybridMultilevel"/>
    <w:tmpl w:val="A5B457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516B9C"/>
    <w:multiLevelType w:val="hybridMultilevel"/>
    <w:tmpl w:val="5B983BB8"/>
    <w:lvl w:ilvl="0" w:tplc="C0D41942">
      <w:numFmt w:val="bullet"/>
      <w:lvlText w:val="-"/>
      <w:lvlJc w:val="left"/>
      <w:pPr>
        <w:ind w:left="1200" w:hanging="84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A26906"/>
    <w:multiLevelType w:val="hybridMultilevel"/>
    <w:tmpl w:val="F084A12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379468F"/>
    <w:multiLevelType w:val="hybridMultilevel"/>
    <w:tmpl w:val="F7E226E2"/>
    <w:lvl w:ilvl="0" w:tplc="DD12AD12">
      <w:numFmt w:val="bullet"/>
      <w:lvlText w:val="-"/>
      <w:lvlJc w:val="left"/>
      <w:pPr>
        <w:ind w:left="1200" w:hanging="84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1455A7"/>
    <w:multiLevelType w:val="hybridMultilevel"/>
    <w:tmpl w:val="6E982BF2"/>
    <w:lvl w:ilvl="0" w:tplc="C5D63D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C727C5"/>
    <w:multiLevelType w:val="hybridMultilevel"/>
    <w:tmpl w:val="3FBC700A"/>
    <w:lvl w:ilvl="0" w:tplc="97A4D7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4"/>
  </w:num>
  <w:num w:numId="5">
    <w:abstractNumId w:val="7"/>
  </w:num>
  <w:num w:numId="6">
    <w:abstractNumId w:val="1"/>
  </w:num>
  <w:num w:numId="7">
    <w:abstractNumId w:val="8"/>
  </w:num>
  <w:num w:numId="8">
    <w:abstractNumId w:val="9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bordersDoNotSurroundHeader/>
  <w:bordersDoNotSurroundFooter/>
  <w:proofState w:spelling="clean"/>
  <w:defaultTabStop w:val="840"/>
  <w:drawingGridHorizontalSpacing w:val="110"/>
  <w:drawingGridVerticalSpacing w:val="151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6F5A"/>
    <w:rsid w:val="00010125"/>
    <w:rsid w:val="00012276"/>
    <w:rsid w:val="00015D9A"/>
    <w:rsid w:val="00020332"/>
    <w:rsid w:val="0005629A"/>
    <w:rsid w:val="00056BAD"/>
    <w:rsid w:val="0006576F"/>
    <w:rsid w:val="00092E1A"/>
    <w:rsid w:val="000A3003"/>
    <w:rsid w:val="000C1C7B"/>
    <w:rsid w:val="000D7D48"/>
    <w:rsid w:val="000E2556"/>
    <w:rsid w:val="000E6C38"/>
    <w:rsid w:val="0012705B"/>
    <w:rsid w:val="00146B72"/>
    <w:rsid w:val="00183D6F"/>
    <w:rsid w:val="00186864"/>
    <w:rsid w:val="00191D49"/>
    <w:rsid w:val="001A16BD"/>
    <w:rsid w:val="001B2709"/>
    <w:rsid w:val="001C73A6"/>
    <w:rsid w:val="001E0DAA"/>
    <w:rsid w:val="001E6C73"/>
    <w:rsid w:val="00213E2E"/>
    <w:rsid w:val="00216DF8"/>
    <w:rsid w:val="002412A8"/>
    <w:rsid w:val="00252A63"/>
    <w:rsid w:val="002625F6"/>
    <w:rsid w:val="002A0651"/>
    <w:rsid w:val="002A7F6E"/>
    <w:rsid w:val="002B2D87"/>
    <w:rsid w:val="002D283E"/>
    <w:rsid w:val="002D686F"/>
    <w:rsid w:val="002D7847"/>
    <w:rsid w:val="002E71FA"/>
    <w:rsid w:val="002E7690"/>
    <w:rsid w:val="002F745D"/>
    <w:rsid w:val="00315DA1"/>
    <w:rsid w:val="003165B3"/>
    <w:rsid w:val="00320BFB"/>
    <w:rsid w:val="00323A54"/>
    <w:rsid w:val="00325BAB"/>
    <w:rsid w:val="00331BD3"/>
    <w:rsid w:val="00356CAE"/>
    <w:rsid w:val="00357F07"/>
    <w:rsid w:val="00385F93"/>
    <w:rsid w:val="003930FC"/>
    <w:rsid w:val="003B25DA"/>
    <w:rsid w:val="003B67E8"/>
    <w:rsid w:val="003C6053"/>
    <w:rsid w:val="003D24BE"/>
    <w:rsid w:val="003E15C5"/>
    <w:rsid w:val="00410857"/>
    <w:rsid w:val="00416378"/>
    <w:rsid w:val="00437805"/>
    <w:rsid w:val="00465378"/>
    <w:rsid w:val="004713EF"/>
    <w:rsid w:val="00472A40"/>
    <w:rsid w:val="00485DEC"/>
    <w:rsid w:val="004B6AF2"/>
    <w:rsid w:val="004F4A66"/>
    <w:rsid w:val="004F7507"/>
    <w:rsid w:val="0051302A"/>
    <w:rsid w:val="0052063B"/>
    <w:rsid w:val="005207CD"/>
    <w:rsid w:val="00521C47"/>
    <w:rsid w:val="00523420"/>
    <w:rsid w:val="005312AD"/>
    <w:rsid w:val="00536B43"/>
    <w:rsid w:val="00542F1C"/>
    <w:rsid w:val="00546889"/>
    <w:rsid w:val="00564058"/>
    <w:rsid w:val="005677E2"/>
    <w:rsid w:val="00576FFC"/>
    <w:rsid w:val="00577021"/>
    <w:rsid w:val="00577721"/>
    <w:rsid w:val="005869F4"/>
    <w:rsid w:val="005A6C69"/>
    <w:rsid w:val="005C136D"/>
    <w:rsid w:val="005E676A"/>
    <w:rsid w:val="005F2388"/>
    <w:rsid w:val="00625EDB"/>
    <w:rsid w:val="00632150"/>
    <w:rsid w:val="006425FA"/>
    <w:rsid w:val="00642ACC"/>
    <w:rsid w:val="006918B0"/>
    <w:rsid w:val="006A34BD"/>
    <w:rsid w:val="006B2162"/>
    <w:rsid w:val="006C08C3"/>
    <w:rsid w:val="006C3C51"/>
    <w:rsid w:val="006C7BF4"/>
    <w:rsid w:val="006D022D"/>
    <w:rsid w:val="006D27B7"/>
    <w:rsid w:val="006E06D6"/>
    <w:rsid w:val="006E1EE0"/>
    <w:rsid w:val="00701AE5"/>
    <w:rsid w:val="0072130D"/>
    <w:rsid w:val="0072526E"/>
    <w:rsid w:val="0075409A"/>
    <w:rsid w:val="00772955"/>
    <w:rsid w:val="00774274"/>
    <w:rsid w:val="00781BBB"/>
    <w:rsid w:val="0079248E"/>
    <w:rsid w:val="0079562F"/>
    <w:rsid w:val="007A30D7"/>
    <w:rsid w:val="007B27EC"/>
    <w:rsid w:val="007C0C84"/>
    <w:rsid w:val="007C4751"/>
    <w:rsid w:val="007C4766"/>
    <w:rsid w:val="007D33FE"/>
    <w:rsid w:val="007E21D7"/>
    <w:rsid w:val="00801878"/>
    <w:rsid w:val="00814C5D"/>
    <w:rsid w:val="00821364"/>
    <w:rsid w:val="008375BD"/>
    <w:rsid w:val="008424B5"/>
    <w:rsid w:val="00847FCE"/>
    <w:rsid w:val="00862E91"/>
    <w:rsid w:val="00865277"/>
    <w:rsid w:val="0089031E"/>
    <w:rsid w:val="008A4AA4"/>
    <w:rsid w:val="008B4C07"/>
    <w:rsid w:val="008C24C6"/>
    <w:rsid w:val="009065B2"/>
    <w:rsid w:val="009138A6"/>
    <w:rsid w:val="00926D95"/>
    <w:rsid w:val="00937C71"/>
    <w:rsid w:val="00947E1E"/>
    <w:rsid w:val="00983AF5"/>
    <w:rsid w:val="00994778"/>
    <w:rsid w:val="009C4225"/>
    <w:rsid w:val="009C64BB"/>
    <w:rsid w:val="009E3539"/>
    <w:rsid w:val="009E65B9"/>
    <w:rsid w:val="009F43D3"/>
    <w:rsid w:val="00A012EC"/>
    <w:rsid w:val="00A02DBB"/>
    <w:rsid w:val="00A13FF9"/>
    <w:rsid w:val="00A175F7"/>
    <w:rsid w:val="00A243E6"/>
    <w:rsid w:val="00A618D8"/>
    <w:rsid w:val="00A70B91"/>
    <w:rsid w:val="00A853EA"/>
    <w:rsid w:val="00A960FF"/>
    <w:rsid w:val="00AB3A8D"/>
    <w:rsid w:val="00AC316D"/>
    <w:rsid w:val="00AC55B7"/>
    <w:rsid w:val="00AD70E3"/>
    <w:rsid w:val="00AE249B"/>
    <w:rsid w:val="00B0222D"/>
    <w:rsid w:val="00B806C9"/>
    <w:rsid w:val="00B82CB0"/>
    <w:rsid w:val="00B8514C"/>
    <w:rsid w:val="00B86F5A"/>
    <w:rsid w:val="00BC0AA9"/>
    <w:rsid w:val="00C07923"/>
    <w:rsid w:val="00C1525A"/>
    <w:rsid w:val="00C26E32"/>
    <w:rsid w:val="00C34ABB"/>
    <w:rsid w:val="00C456BC"/>
    <w:rsid w:val="00C575AA"/>
    <w:rsid w:val="00CA05BE"/>
    <w:rsid w:val="00CB5CCD"/>
    <w:rsid w:val="00CC1B7E"/>
    <w:rsid w:val="00CC27F0"/>
    <w:rsid w:val="00CE0D31"/>
    <w:rsid w:val="00CE5EA5"/>
    <w:rsid w:val="00CE62F6"/>
    <w:rsid w:val="00CF7598"/>
    <w:rsid w:val="00D26C7F"/>
    <w:rsid w:val="00D45550"/>
    <w:rsid w:val="00D51347"/>
    <w:rsid w:val="00D55347"/>
    <w:rsid w:val="00D61DB0"/>
    <w:rsid w:val="00D71395"/>
    <w:rsid w:val="00D77386"/>
    <w:rsid w:val="00D9236E"/>
    <w:rsid w:val="00D9437C"/>
    <w:rsid w:val="00D96290"/>
    <w:rsid w:val="00DA3FC7"/>
    <w:rsid w:val="00DB7DAE"/>
    <w:rsid w:val="00DC23D1"/>
    <w:rsid w:val="00DC3DF9"/>
    <w:rsid w:val="00DD0DAC"/>
    <w:rsid w:val="00DD19A6"/>
    <w:rsid w:val="00DD7348"/>
    <w:rsid w:val="00DE4761"/>
    <w:rsid w:val="00E03E9D"/>
    <w:rsid w:val="00E07607"/>
    <w:rsid w:val="00E12FE8"/>
    <w:rsid w:val="00E245A3"/>
    <w:rsid w:val="00E7208A"/>
    <w:rsid w:val="00E8757F"/>
    <w:rsid w:val="00EA028F"/>
    <w:rsid w:val="00EB26C9"/>
    <w:rsid w:val="00EC16A9"/>
    <w:rsid w:val="00EE549B"/>
    <w:rsid w:val="00F048E9"/>
    <w:rsid w:val="00F06A1B"/>
    <w:rsid w:val="00F51E7B"/>
    <w:rsid w:val="00F61156"/>
    <w:rsid w:val="00F818A9"/>
    <w:rsid w:val="00F9713A"/>
    <w:rsid w:val="00FD6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68CA08AA"/>
  <w15:chartTrackingRefBased/>
  <w15:docId w15:val="{5CB568F8-0040-4796-8176-9C6AA45E9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7348"/>
    <w:rPr>
      <w:rFonts w:ascii="MS Mincho" w:eastAsia="MS Mincho" w:cstheme="minorBidi"/>
      <w:kern w:val="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widowControl w:val="0"/>
      <w:tabs>
        <w:tab w:val="center" w:pos="4252"/>
        <w:tab w:val="right" w:pos="8504"/>
      </w:tabs>
      <w:snapToGrid w:val="0"/>
      <w:jc w:val="both"/>
    </w:pPr>
    <w:rPr>
      <w:rFonts w:asciiTheme="minorHAnsi" w:eastAsiaTheme="minorEastAsia" w:cs="Times New Roman"/>
      <w:kern w:val="2"/>
      <w:sz w:val="21"/>
      <w:szCs w:val="20"/>
    </w:rPr>
  </w:style>
  <w:style w:type="character" w:customStyle="1" w:styleId="HeaderChar">
    <w:name w:val="Header Char"/>
    <w:basedOn w:val="DefaultParagraphFont"/>
    <w:link w:val="Header"/>
  </w:style>
  <w:style w:type="paragraph" w:styleId="Footer">
    <w:name w:val="footer"/>
    <w:basedOn w:val="Normal"/>
    <w:link w:val="FooterChar"/>
    <w:uiPriority w:val="99"/>
    <w:pPr>
      <w:widowControl w:val="0"/>
      <w:tabs>
        <w:tab w:val="center" w:pos="4252"/>
        <w:tab w:val="right" w:pos="8504"/>
      </w:tabs>
      <w:snapToGrid w:val="0"/>
      <w:jc w:val="both"/>
    </w:pPr>
    <w:rPr>
      <w:rFonts w:asciiTheme="minorHAnsi" w:eastAsiaTheme="minorEastAsia" w:cs="Times New Roman"/>
      <w:kern w:val="2"/>
      <w:sz w:val="21"/>
      <w:szCs w:val="20"/>
    </w:r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PlaceholderText">
    <w:name w:val="Placeholder Text"/>
    <w:basedOn w:val="DefaultParagraphFont"/>
    <w:rPr>
      <w:color w:val="808080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MS PGothic" w:eastAsia="MS PGothic" w:hAnsi="MS PGothic" w:cs="Times New Roman"/>
      <w:sz w:val="24"/>
      <w:szCs w:val="20"/>
    </w:rPr>
  </w:style>
  <w:style w:type="table" w:styleId="TableGrid">
    <w:name w:val="Table Grid"/>
    <w:basedOn w:val="TableNormal"/>
    <w:uiPriority w:val="39"/>
    <w:rsid w:val="00DD7348"/>
    <w:rPr>
      <w:rFonts w:ascii="MS Mincho" w:eastAsia="MS Mincho" w:cstheme="minorBidi"/>
      <w:kern w:val="0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D7348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7348"/>
    <w:rPr>
      <w:rFonts w:asciiTheme="majorHAnsi" w:eastAsiaTheme="majorEastAsia" w:hAnsiTheme="majorHAnsi" w:cstheme="majorBidi"/>
      <w:kern w:val="0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C456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456B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456BC"/>
    <w:rPr>
      <w:rFonts w:ascii="MS Mincho" w:eastAsia="MS Mincho" w:cstheme="minorBidi"/>
      <w:kern w:val="0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56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56BC"/>
    <w:rPr>
      <w:rFonts w:ascii="MS Mincho" w:eastAsia="MS Mincho" w:cstheme="minorBidi"/>
      <w:b/>
      <w:bCs/>
      <w:kern w:val="0"/>
      <w:sz w:val="20"/>
    </w:rPr>
  </w:style>
  <w:style w:type="paragraph" w:styleId="ListParagraph">
    <w:name w:val="List Paragraph"/>
    <w:basedOn w:val="Normal"/>
    <w:uiPriority w:val="34"/>
    <w:qFormat/>
    <w:rsid w:val="00DB7D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2B15C9D8C4BD488034288E2C9A703B" ma:contentTypeVersion="9" ma:contentTypeDescription="Create a new document." ma:contentTypeScope="" ma:versionID="a1e9fcf86892c233678408b74f65ae94">
  <xsd:schema xmlns:xsd="http://www.w3.org/2001/XMLSchema" xmlns:xs="http://www.w3.org/2001/XMLSchema" xmlns:p="http://schemas.microsoft.com/office/2006/metadata/properties" xmlns:ns2="ccfe04a9-8128-4b88-b44c-8954540aa19c" targetNamespace="http://schemas.microsoft.com/office/2006/metadata/properties" ma:root="true" ma:fieldsID="e891399582ecb284df79a6714944ceb0" ns2:_="">
    <xsd:import namespace="ccfe04a9-8128-4b88-b44c-8954540aa1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fe04a9-8128-4b88-b44c-8954540aa1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B12574E-FFDE-4432-91A6-7FF2357429E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2BFCCB5-3AE5-4992-B2FC-D8FFB5DF45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7F44E2-D42A-4ADE-8DFF-C4CA93CE3E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fe04a9-8128-4b88-b44c-8954540aa1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</Pages>
  <Words>528</Words>
  <Characters>3010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MLIT, Japan</dc:creator>
  <cp:keywords/>
  <dc:description/>
  <cp:lastModifiedBy>ALDA Sergio (EMSA)</cp:lastModifiedBy>
  <cp:revision>15</cp:revision>
  <dcterms:created xsi:type="dcterms:W3CDTF">2021-08-05T10:40:00Z</dcterms:created>
  <dcterms:modified xsi:type="dcterms:W3CDTF">2022-01-10T17:58:00Z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0x010100DB2B15C9D8C4BD488034288E2C9A703B</vt:lpwstr>
  </property>
</Properties>
</file>